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542" w14:textId="7B76491C" w:rsidR="00D61C0C" w:rsidRPr="005C26CA" w:rsidRDefault="00D61C0C" w:rsidP="004F0170">
      <w:pPr>
        <w:spacing w:after="0" w:line="240" w:lineRule="auto"/>
        <w:jc w:val="center"/>
        <w:rPr>
          <w:rFonts w:ascii="Arial" w:hAnsi="Arial" w:cs="Arial"/>
          <w:sz w:val="32"/>
          <w:szCs w:val="32"/>
        </w:rPr>
      </w:pPr>
    </w:p>
    <w:p w14:paraId="639A97E3" w14:textId="77777777" w:rsidR="00AA3E9E" w:rsidRPr="005C26CA" w:rsidRDefault="00AA3E9E" w:rsidP="004F0170">
      <w:pPr>
        <w:spacing w:after="0" w:line="240" w:lineRule="auto"/>
        <w:jc w:val="center"/>
        <w:rPr>
          <w:rFonts w:ascii="Arial" w:hAnsi="Arial" w:cs="Arial"/>
          <w:b/>
          <w:sz w:val="16"/>
          <w:szCs w:val="16"/>
        </w:rPr>
      </w:pPr>
    </w:p>
    <w:p w14:paraId="3CC1C12C" w14:textId="6392D4F7" w:rsidR="00F03E10" w:rsidRDefault="00DE20A2" w:rsidP="004F0170">
      <w:pPr>
        <w:spacing w:after="0" w:line="240" w:lineRule="auto"/>
        <w:jc w:val="center"/>
        <w:rPr>
          <w:rFonts w:ascii="Arial" w:hAnsi="Arial" w:cs="Arial"/>
          <w:b/>
          <w:sz w:val="36"/>
          <w:szCs w:val="36"/>
        </w:rPr>
      </w:pPr>
      <w:r w:rsidRPr="005C26CA">
        <w:rPr>
          <w:rFonts w:ascii="Arial" w:hAnsi="Arial" w:cs="Arial"/>
          <w:b/>
          <w:sz w:val="36"/>
          <w:szCs w:val="36"/>
        </w:rPr>
        <w:t>JOB DESCRIPTION</w:t>
      </w:r>
      <w:r w:rsidR="00473689">
        <w:rPr>
          <w:rFonts w:ascii="Arial" w:hAnsi="Arial" w:cs="Arial"/>
          <w:b/>
          <w:sz w:val="36"/>
          <w:szCs w:val="36"/>
        </w:rPr>
        <w:t xml:space="preserve"> &amp; PERSON SPECIFICATION</w:t>
      </w:r>
    </w:p>
    <w:p w14:paraId="1300F069" w14:textId="77777777" w:rsidR="00473689" w:rsidRPr="005C26CA" w:rsidRDefault="00473689" w:rsidP="004F0170">
      <w:pPr>
        <w:spacing w:after="0" w:line="240" w:lineRule="auto"/>
        <w:jc w:val="center"/>
        <w:rPr>
          <w:rFonts w:ascii="Arial" w:hAnsi="Arial" w:cs="Arial"/>
          <w:b/>
          <w:sz w:val="36"/>
          <w:szCs w:val="36"/>
        </w:rPr>
      </w:pPr>
    </w:p>
    <w:tbl>
      <w:tblPr>
        <w:tblStyle w:val="TableGrid"/>
        <w:tblW w:w="0" w:type="auto"/>
        <w:jc w:val="center"/>
        <w:tblLayout w:type="fixed"/>
        <w:tblLook w:val="04A0" w:firstRow="1" w:lastRow="0" w:firstColumn="1" w:lastColumn="0" w:noHBand="0" w:noVBand="1"/>
      </w:tblPr>
      <w:tblGrid>
        <w:gridCol w:w="2405"/>
        <w:gridCol w:w="6611"/>
      </w:tblGrid>
      <w:tr w:rsidR="00DE20A2" w:rsidRPr="005C26CA" w14:paraId="1C51AF91" w14:textId="77777777" w:rsidTr="00A029C7">
        <w:trPr>
          <w:trHeight w:val="368"/>
          <w:jc w:val="center"/>
        </w:trPr>
        <w:tc>
          <w:tcPr>
            <w:tcW w:w="2405" w:type="dxa"/>
            <w:shd w:val="clear" w:color="auto" w:fill="DEEAF6" w:themeFill="accent1" w:themeFillTint="33"/>
          </w:tcPr>
          <w:p w14:paraId="701C896D" w14:textId="77777777" w:rsidR="00DE20A2" w:rsidRPr="00AD3319" w:rsidRDefault="009456A8" w:rsidP="004F0170">
            <w:pPr>
              <w:rPr>
                <w:rFonts w:ascii="Arial" w:hAnsi="Arial" w:cs="Arial"/>
                <w:b/>
                <w:sz w:val="24"/>
                <w:szCs w:val="24"/>
              </w:rPr>
            </w:pPr>
            <w:r w:rsidRPr="00AD3319">
              <w:rPr>
                <w:rFonts w:ascii="Arial" w:hAnsi="Arial" w:cs="Arial"/>
                <w:b/>
                <w:sz w:val="24"/>
                <w:szCs w:val="24"/>
              </w:rPr>
              <w:t>Post Title</w:t>
            </w:r>
          </w:p>
        </w:tc>
        <w:tc>
          <w:tcPr>
            <w:tcW w:w="6611" w:type="dxa"/>
          </w:tcPr>
          <w:p w14:paraId="11D10FA4" w14:textId="59AD84D1" w:rsidR="00DE20A2" w:rsidRPr="005C26CA" w:rsidRDefault="009159B7" w:rsidP="004F0170">
            <w:pPr>
              <w:rPr>
                <w:rFonts w:ascii="Arial" w:hAnsi="Arial" w:cs="Arial"/>
                <w:sz w:val="24"/>
                <w:szCs w:val="24"/>
              </w:rPr>
            </w:pPr>
            <w:r>
              <w:rPr>
                <w:rFonts w:ascii="Arial" w:hAnsi="Arial" w:cs="Arial"/>
                <w:sz w:val="24"/>
                <w:szCs w:val="24"/>
              </w:rPr>
              <w:t>Governance Professional (Clerk) (Maintained Schools)</w:t>
            </w:r>
          </w:p>
        </w:tc>
      </w:tr>
      <w:tr w:rsidR="00DE20A2" w:rsidRPr="005C26CA" w14:paraId="58E95DDC" w14:textId="77777777" w:rsidTr="00BA4CD4">
        <w:trPr>
          <w:trHeight w:val="416"/>
          <w:jc w:val="center"/>
        </w:trPr>
        <w:tc>
          <w:tcPr>
            <w:tcW w:w="2405" w:type="dxa"/>
            <w:shd w:val="clear" w:color="auto" w:fill="DEEAF6" w:themeFill="accent1" w:themeFillTint="33"/>
          </w:tcPr>
          <w:p w14:paraId="19B30E79" w14:textId="5CAAA4F7" w:rsidR="00DE20A2" w:rsidRPr="00AD3319" w:rsidRDefault="00B544EE" w:rsidP="004F0170">
            <w:pPr>
              <w:rPr>
                <w:rFonts w:ascii="Arial" w:hAnsi="Arial" w:cs="Arial"/>
                <w:b/>
                <w:sz w:val="24"/>
                <w:szCs w:val="24"/>
              </w:rPr>
            </w:pPr>
            <w:r>
              <w:rPr>
                <w:rFonts w:ascii="Arial" w:hAnsi="Arial" w:cs="Arial"/>
                <w:b/>
                <w:sz w:val="24"/>
                <w:szCs w:val="24"/>
              </w:rPr>
              <w:t>Post No.</w:t>
            </w:r>
          </w:p>
        </w:tc>
        <w:tc>
          <w:tcPr>
            <w:tcW w:w="6611" w:type="dxa"/>
          </w:tcPr>
          <w:p w14:paraId="053EE525" w14:textId="77777777" w:rsidR="00DE20A2" w:rsidRPr="005C26CA" w:rsidRDefault="00DE20A2" w:rsidP="004F0170">
            <w:pPr>
              <w:rPr>
                <w:rFonts w:ascii="Arial" w:hAnsi="Arial" w:cs="Arial"/>
                <w:sz w:val="24"/>
                <w:szCs w:val="24"/>
              </w:rPr>
            </w:pPr>
          </w:p>
        </w:tc>
      </w:tr>
      <w:tr w:rsidR="00DE20A2" w:rsidRPr="005C26CA" w14:paraId="1A058253" w14:textId="77777777" w:rsidTr="00A029C7">
        <w:trPr>
          <w:trHeight w:val="368"/>
          <w:jc w:val="center"/>
        </w:trPr>
        <w:tc>
          <w:tcPr>
            <w:tcW w:w="2405" w:type="dxa"/>
            <w:shd w:val="clear" w:color="auto" w:fill="DEEAF6" w:themeFill="accent1" w:themeFillTint="33"/>
          </w:tcPr>
          <w:p w14:paraId="0BC29B37" w14:textId="77777777" w:rsidR="00DE20A2" w:rsidRPr="00AD3319" w:rsidRDefault="00E809B9" w:rsidP="004F0170">
            <w:pPr>
              <w:rPr>
                <w:rFonts w:ascii="Arial" w:hAnsi="Arial" w:cs="Arial"/>
                <w:b/>
                <w:sz w:val="24"/>
                <w:szCs w:val="24"/>
              </w:rPr>
            </w:pPr>
            <w:r w:rsidRPr="00AD3319">
              <w:rPr>
                <w:rFonts w:ascii="Arial" w:hAnsi="Arial" w:cs="Arial"/>
                <w:b/>
                <w:sz w:val="24"/>
                <w:szCs w:val="24"/>
              </w:rPr>
              <w:t xml:space="preserve">Grade </w:t>
            </w:r>
          </w:p>
        </w:tc>
        <w:tc>
          <w:tcPr>
            <w:tcW w:w="6611" w:type="dxa"/>
          </w:tcPr>
          <w:p w14:paraId="43C93BBC" w14:textId="0A819A46" w:rsidR="00DE20A2" w:rsidRPr="005C26CA" w:rsidRDefault="009159B7" w:rsidP="004F0170">
            <w:pPr>
              <w:rPr>
                <w:rFonts w:ascii="Arial" w:hAnsi="Arial" w:cs="Arial"/>
                <w:sz w:val="24"/>
                <w:szCs w:val="24"/>
              </w:rPr>
            </w:pPr>
            <w:r>
              <w:rPr>
                <w:rFonts w:ascii="Arial" w:hAnsi="Arial" w:cs="Arial"/>
                <w:sz w:val="24"/>
                <w:szCs w:val="24"/>
              </w:rPr>
              <w:t>6?</w:t>
            </w:r>
          </w:p>
        </w:tc>
      </w:tr>
      <w:tr w:rsidR="00B544EE" w:rsidRPr="005C26CA" w14:paraId="4117AA83" w14:textId="77777777" w:rsidTr="00A029C7">
        <w:trPr>
          <w:trHeight w:val="368"/>
          <w:jc w:val="center"/>
        </w:trPr>
        <w:tc>
          <w:tcPr>
            <w:tcW w:w="2405" w:type="dxa"/>
            <w:shd w:val="clear" w:color="auto" w:fill="DEEAF6" w:themeFill="accent1" w:themeFillTint="33"/>
          </w:tcPr>
          <w:p w14:paraId="678B4018" w14:textId="2A1ECBAA" w:rsidR="00B544EE" w:rsidRPr="00AD3319" w:rsidRDefault="00B544EE" w:rsidP="004F0170">
            <w:pPr>
              <w:rPr>
                <w:rFonts w:ascii="Arial" w:hAnsi="Arial" w:cs="Arial"/>
                <w:b/>
                <w:bCs/>
                <w:sz w:val="24"/>
                <w:szCs w:val="24"/>
              </w:rPr>
            </w:pPr>
            <w:r>
              <w:rPr>
                <w:rFonts w:ascii="Arial" w:hAnsi="Arial" w:cs="Arial"/>
                <w:b/>
                <w:bCs/>
                <w:sz w:val="24"/>
                <w:szCs w:val="24"/>
              </w:rPr>
              <w:t>Contractual Arrangements</w:t>
            </w:r>
          </w:p>
        </w:tc>
        <w:tc>
          <w:tcPr>
            <w:tcW w:w="6611" w:type="dxa"/>
          </w:tcPr>
          <w:p w14:paraId="6426D71F" w14:textId="189D683F" w:rsidR="00B544EE" w:rsidRPr="005C26CA" w:rsidRDefault="009159B7" w:rsidP="004F0170">
            <w:pPr>
              <w:rPr>
                <w:rFonts w:ascii="Arial" w:hAnsi="Arial" w:cs="Arial"/>
                <w:sz w:val="24"/>
                <w:szCs w:val="24"/>
              </w:rPr>
            </w:pPr>
            <w:r>
              <w:rPr>
                <w:rFonts w:ascii="Arial" w:hAnsi="Arial" w:cs="Arial"/>
                <w:sz w:val="24"/>
                <w:szCs w:val="24"/>
              </w:rPr>
              <w:t>Permanent  (Part Time – x hours a year term time)</w:t>
            </w:r>
          </w:p>
        </w:tc>
      </w:tr>
      <w:tr w:rsidR="009048CE" w:rsidRPr="005C26CA" w14:paraId="101C00F9" w14:textId="77777777" w:rsidTr="00A029C7">
        <w:trPr>
          <w:trHeight w:val="368"/>
          <w:jc w:val="center"/>
        </w:trPr>
        <w:tc>
          <w:tcPr>
            <w:tcW w:w="2405" w:type="dxa"/>
            <w:shd w:val="clear" w:color="auto" w:fill="DEEAF6" w:themeFill="accent1" w:themeFillTint="33"/>
          </w:tcPr>
          <w:p w14:paraId="60657AA0" w14:textId="77777777" w:rsidR="009048CE" w:rsidRPr="00AD3319" w:rsidRDefault="009456A8" w:rsidP="004F0170">
            <w:pPr>
              <w:rPr>
                <w:rFonts w:ascii="Arial" w:hAnsi="Arial" w:cs="Arial"/>
                <w:b/>
                <w:sz w:val="24"/>
                <w:szCs w:val="24"/>
              </w:rPr>
            </w:pPr>
            <w:r w:rsidRPr="00AD3319">
              <w:rPr>
                <w:rFonts w:ascii="Arial" w:hAnsi="Arial" w:cs="Arial"/>
                <w:b/>
                <w:bCs/>
                <w:sz w:val="24"/>
                <w:szCs w:val="24"/>
              </w:rPr>
              <w:t>Accountable to</w:t>
            </w:r>
          </w:p>
        </w:tc>
        <w:tc>
          <w:tcPr>
            <w:tcW w:w="6611" w:type="dxa"/>
          </w:tcPr>
          <w:p w14:paraId="301E291D" w14:textId="67D58B23" w:rsidR="009048CE" w:rsidRPr="005C26CA" w:rsidRDefault="009159B7" w:rsidP="004F0170">
            <w:pPr>
              <w:rPr>
                <w:rFonts w:ascii="Arial" w:hAnsi="Arial" w:cs="Arial"/>
                <w:sz w:val="24"/>
                <w:szCs w:val="24"/>
              </w:rPr>
            </w:pPr>
            <w:r>
              <w:rPr>
                <w:rFonts w:ascii="Arial" w:hAnsi="Arial" w:cs="Arial"/>
                <w:sz w:val="24"/>
                <w:szCs w:val="24"/>
              </w:rPr>
              <w:t>Chair of Governors</w:t>
            </w:r>
          </w:p>
        </w:tc>
      </w:tr>
      <w:tr w:rsidR="00D61C0C" w:rsidRPr="005C26CA" w14:paraId="02FB03DA" w14:textId="77777777" w:rsidTr="00A029C7">
        <w:trPr>
          <w:trHeight w:val="368"/>
          <w:jc w:val="center"/>
        </w:trPr>
        <w:tc>
          <w:tcPr>
            <w:tcW w:w="2405" w:type="dxa"/>
            <w:shd w:val="clear" w:color="auto" w:fill="DEEAF6" w:themeFill="accent1" w:themeFillTint="33"/>
          </w:tcPr>
          <w:p w14:paraId="1D5E1638" w14:textId="77777777" w:rsidR="00D61C0C" w:rsidRPr="00AD3319" w:rsidRDefault="009456A8" w:rsidP="004F0170">
            <w:pPr>
              <w:rPr>
                <w:rFonts w:ascii="Arial" w:hAnsi="Arial" w:cs="Arial"/>
                <w:b/>
                <w:sz w:val="24"/>
                <w:szCs w:val="24"/>
              </w:rPr>
            </w:pPr>
            <w:r w:rsidRPr="00AD3319">
              <w:rPr>
                <w:rFonts w:ascii="Arial" w:hAnsi="Arial" w:cs="Arial"/>
                <w:b/>
                <w:sz w:val="24"/>
                <w:szCs w:val="24"/>
              </w:rPr>
              <w:t>Accountable for</w:t>
            </w:r>
          </w:p>
        </w:tc>
        <w:tc>
          <w:tcPr>
            <w:tcW w:w="6611" w:type="dxa"/>
          </w:tcPr>
          <w:p w14:paraId="3D8719F1" w14:textId="34A8B3F3" w:rsidR="00D61C0C" w:rsidRPr="005C26CA" w:rsidRDefault="009159B7" w:rsidP="004F0170">
            <w:pPr>
              <w:rPr>
                <w:rFonts w:ascii="Arial" w:hAnsi="Arial" w:cs="Arial"/>
                <w:sz w:val="24"/>
                <w:szCs w:val="24"/>
              </w:rPr>
            </w:pPr>
            <w:r>
              <w:rPr>
                <w:rFonts w:ascii="Arial" w:hAnsi="Arial" w:cs="Arial"/>
                <w:sz w:val="24"/>
                <w:szCs w:val="24"/>
              </w:rPr>
              <w:t>N/A</w:t>
            </w:r>
          </w:p>
        </w:tc>
      </w:tr>
      <w:tr w:rsidR="000451EF" w:rsidRPr="005C26CA" w14:paraId="7532F970" w14:textId="77777777" w:rsidTr="00A029C7">
        <w:trPr>
          <w:trHeight w:val="368"/>
          <w:jc w:val="center"/>
        </w:trPr>
        <w:tc>
          <w:tcPr>
            <w:tcW w:w="2405" w:type="dxa"/>
            <w:shd w:val="clear" w:color="auto" w:fill="DEEAF6" w:themeFill="accent1" w:themeFillTint="33"/>
          </w:tcPr>
          <w:p w14:paraId="72CF78BE" w14:textId="77777777" w:rsidR="000451EF" w:rsidRPr="00AD3319" w:rsidRDefault="009456A8" w:rsidP="004F0170">
            <w:pPr>
              <w:rPr>
                <w:rFonts w:ascii="Arial" w:hAnsi="Arial" w:cs="Arial"/>
                <w:b/>
                <w:sz w:val="24"/>
                <w:szCs w:val="24"/>
              </w:rPr>
            </w:pPr>
            <w:r w:rsidRPr="00AD3319">
              <w:rPr>
                <w:rFonts w:ascii="Arial" w:hAnsi="Arial" w:cs="Arial"/>
                <w:b/>
                <w:sz w:val="24"/>
                <w:szCs w:val="24"/>
              </w:rPr>
              <w:t>Date Evaluated</w:t>
            </w:r>
          </w:p>
        </w:tc>
        <w:tc>
          <w:tcPr>
            <w:tcW w:w="6611" w:type="dxa"/>
          </w:tcPr>
          <w:p w14:paraId="1C57F3DC" w14:textId="0F438533" w:rsidR="000451EF" w:rsidRPr="005C26CA" w:rsidRDefault="009159B7" w:rsidP="004F0170">
            <w:pPr>
              <w:rPr>
                <w:rFonts w:ascii="Arial" w:hAnsi="Arial" w:cs="Arial"/>
                <w:b/>
                <w:sz w:val="24"/>
                <w:szCs w:val="24"/>
              </w:rPr>
            </w:pPr>
            <w:r>
              <w:rPr>
                <w:rFonts w:ascii="Arial" w:hAnsi="Arial" w:cs="Arial"/>
                <w:sz w:val="24"/>
                <w:szCs w:val="24"/>
              </w:rPr>
              <w:t>October 2022</w:t>
            </w:r>
          </w:p>
        </w:tc>
      </w:tr>
    </w:tbl>
    <w:p w14:paraId="3F983892" w14:textId="77777777" w:rsidR="00D61C0C" w:rsidRPr="005C26CA" w:rsidRDefault="00D61C0C" w:rsidP="004F0170">
      <w:pPr>
        <w:spacing w:after="0" w:line="240" w:lineRule="auto"/>
        <w:ind w:hanging="142"/>
        <w:rPr>
          <w:rFonts w:ascii="Arial" w:hAnsi="Arial" w:cs="Arial"/>
          <w:bCs/>
          <w:color w:val="000000"/>
          <w:sz w:val="24"/>
          <w:szCs w:val="24"/>
        </w:rPr>
      </w:pPr>
      <w:r w:rsidRPr="005C26CA">
        <w:rPr>
          <w:rFonts w:ascii="Arial" w:hAnsi="Arial" w:cs="Arial"/>
          <w:bCs/>
          <w:color w:val="000000"/>
          <w:sz w:val="24"/>
          <w:szCs w:val="24"/>
        </w:rPr>
        <w:tab/>
      </w:r>
    </w:p>
    <w:tbl>
      <w:tblPr>
        <w:tblStyle w:val="PlainTable11"/>
        <w:tblW w:w="9067" w:type="dxa"/>
        <w:jc w:val="center"/>
        <w:tblLook w:val="04A0" w:firstRow="1" w:lastRow="0" w:firstColumn="1" w:lastColumn="0" w:noHBand="0" w:noVBand="1"/>
      </w:tblPr>
      <w:tblGrid>
        <w:gridCol w:w="9067"/>
      </w:tblGrid>
      <w:tr w:rsidR="006535AC" w:rsidRPr="005C26CA" w14:paraId="35A31AA7" w14:textId="77777777" w:rsidTr="00A029C7">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BF0EAE" w14:textId="77777777" w:rsidR="006535AC" w:rsidRPr="005C26CA" w:rsidRDefault="00C07AE5" w:rsidP="004F0170">
            <w:pPr>
              <w:rPr>
                <w:rFonts w:ascii="Arial" w:hAnsi="Arial" w:cs="Arial"/>
                <w:sz w:val="24"/>
                <w:szCs w:val="24"/>
              </w:rPr>
            </w:pPr>
            <w:r w:rsidRPr="005C26CA">
              <w:rPr>
                <w:rFonts w:ascii="Arial" w:hAnsi="Arial" w:cs="Arial"/>
                <w:sz w:val="24"/>
                <w:szCs w:val="24"/>
              </w:rPr>
              <w:t>Purpose of Job</w:t>
            </w:r>
          </w:p>
        </w:tc>
      </w:tr>
      <w:tr w:rsidR="00C07AE5" w:rsidRPr="005C26CA" w14:paraId="0469D6A5" w14:textId="77777777" w:rsidTr="00A029C7">
        <w:trPr>
          <w:cnfStyle w:val="000000100000" w:firstRow="0" w:lastRow="0" w:firstColumn="0" w:lastColumn="0" w:oddVBand="0" w:evenVBand="0" w:oddHBand="1" w:evenHBand="0" w:firstRowFirstColumn="0" w:firstRowLastColumn="0" w:lastRowFirstColumn="0" w:lastRowLastColumn="0"/>
          <w:trHeight w:val="1079"/>
          <w:jc w:val="center"/>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D93" w14:textId="77777777" w:rsidR="009159B7" w:rsidRPr="009159B7" w:rsidRDefault="009159B7" w:rsidP="009159B7">
            <w:pPr>
              <w:jc w:val="both"/>
              <w:rPr>
                <w:rFonts w:ascii="Arial" w:hAnsi="Arial" w:cs="Arial"/>
                <w:b w:val="0"/>
                <w:bCs w:val="0"/>
                <w:sz w:val="24"/>
                <w:szCs w:val="24"/>
              </w:rPr>
            </w:pPr>
            <w:r w:rsidRPr="009159B7">
              <w:rPr>
                <w:rFonts w:ascii="Arial" w:hAnsi="Arial" w:cs="Arial"/>
                <w:b w:val="0"/>
                <w:bCs w:val="0"/>
                <w:sz w:val="24"/>
                <w:szCs w:val="24"/>
              </w:rPr>
              <w:t xml:space="preserve">To provide procedural guidance to the governing board on governance, constitutional and procedural matters. A Governance Professional will contribute towards the efficient and effective functioning of a governing board and its committees. </w:t>
            </w:r>
          </w:p>
          <w:p w14:paraId="4D4252A8" w14:textId="063F8257" w:rsidR="004B2347" w:rsidRPr="00B1040F" w:rsidRDefault="004B2347" w:rsidP="009159B7">
            <w:pPr>
              <w:ind w:left="720"/>
              <w:rPr>
                <w:rFonts w:eastAsia="Times New Roman"/>
                <w:lang w:eastAsia="en-GB"/>
              </w:rPr>
            </w:pPr>
          </w:p>
        </w:tc>
      </w:tr>
    </w:tbl>
    <w:p w14:paraId="6B5C22B9" w14:textId="77777777" w:rsidR="00DE20A2" w:rsidRPr="005C26CA" w:rsidRDefault="00DE20A2" w:rsidP="004F0170">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9016"/>
      </w:tblGrid>
      <w:tr w:rsidR="006535AC" w:rsidRPr="005C26CA" w14:paraId="312DA7B8" w14:textId="77777777" w:rsidTr="00A029C7">
        <w:trPr>
          <w:jc w:val="center"/>
        </w:trPr>
        <w:tc>
          <w:tcPr>
            <w:tcW w:w="9016" w:type="dxa"/>
            <w:shd w:val="clear" w:color="auto" w:fill="DEEAF6" w:themeFill="accent1" w:themeFillTint="33"/>
          </w:tcPr>
          <w:p w14:paraId="48AD088B" w14:textId="77777777" w:rsidR="006535AC" w:rsidRPr="005C26CA" w:rsidRDefault="006535AC" w:rsidP="004F0170">
            <w:pPr>
              <w:rPr>
                <w:rFonts w:ascii="Arial" w:hAnsi="Arial" w:cs="Arial"/>
                <w:b/>
                <w:sz w:val="24"/>
                <w:szCs w:val="24"/>
              </w:rPr>
            </w:pPr>
            <w:r w:rsidRPr="005C26CA">
              <w:rPr>
                <w:rFonts w:ascii="Arial" w:hAnsi="Arial" w:cs="Arial"/>
                <w:b/>
                <w:sz w:val="24"/>
                <w:szCs w:val="24"/>
              </w:rPr>
              <w:t>Key Accountabilities</w:t>
            </w:r>
            <w:r w:rsidR="00D83762" w:rsidRPr="005C26CA">
              <w:rPr>
                <w:rFonts w:ascii="Arial" w:hAnsi="Arial" w:cs="Arial"/>
                <w:b/>
                <w:sz w:val="24"/>
                <w:szCs w:val="24"/>
              </w:rPr>
              <w:t xml:space="preserve"> &amp; Duties</w:t>
            </w:r>
            <w:r w:rsidR="00FA167D" w:rsidRPr="005C26CA">
              <w:rPr>
                <w:rFonts w:ascii="Arial" w:hAnsi="Arial" w:cs="Arial"/>
                <w:b/>
                <w:sz w:val="24"/>
                <w:szCs w:val="24"/>
              </w:rPr>
              <w:t xml:space="preserve"> </w:t>
            </w:r>
          </w:p>
        </w:tc>
      </w:tr>
      <w:tr w:rsidR="006535AC" w:rsidRPr="005C26CA" w14:paraId="62970B08" w14:textId="77777777" w:rsidTr="00A029C7">
        <w:trPr>
          <w:trHeight w:val="2230"/>
          <w:jc w:val="center"/>
        </w:trPr>
        <w:tc>
          <w:tcPr>
            <w:tcW w:w="9016" w:type="dxa"/>
          </w:tcPr>
          <w:p w14:paraId="3F316173" w14:textId="1BDEA1F9" w:rsidR="009159B7" w:rsidRDefault="009159B7" w:rsidP="009159B7">
            <w:pPr>
              <w:jc w:val="both"/>
              <w:rPr>
                <w:rFonts w:ascii="Arial" w:hAnsi="Arial" w:cs="Arial"/>
                <w:sz w:val="24"/>
                <w:szCs w:val="24"/>
              </w:rPr>
            </w:pPr>
            <w:r w:rsidRPr="00EA6225">
              <w:rPr>
                <w:rFonts w:ascii="Arial" w:hAnsi="Arial" w:cs="Arial"/>
                <w:sz w:val="24"/>
                <w:szCs w:val="24"/>
              </w:rPr>
              <w:t xml:space="preserve">The Governance Professional will: </w:t>
            </w:r>
          </w:p>
          <w:p w14:paraId="46F888BA" w14:textId="77777777" w:rsidR="009159B7" w:rsidRPr="00EA6225" w:rsidRDefault="009159B7" w:rsidP="009159B7">
            <w:pPr>
              <w:jc w:val="both"/>
              <w:rPr>
                <w:rFonts w:ascii="Arial" w:hAnsi="Arial" w:cs="Arial"/>
                <w:sz w:val="24"/>
                <w:szCs w:val="24"/>
              </w:rPr>
            </w:pPr>
          </w:p>
          <w:p w14:paraId="64746067" w14:textId="653D6FBA" w:rsidR="009159B7" w:rsidRPr="00A37D61" w:rsidRDefault="009159B7" w:rsidP="009159B7">
            <w:pPr>
              <w:keepNext/>
              <w:keepLines/>
              <w:spacing w:before="40"/>
              <w:jc w:val="both"/>
              <w:outlineLvl w:val="2"/>
              <w:rPr>
                <w:rFonts w:ascii="Arial" w:eastAsiaTheme="majorEastAsia" w:hAnsi="Arial" w:cs="Arial"/>
                <w:b/>
                <w:sz w:val="24"/>
                <w:szCs w:val="24"/>
                <w:u w:val="single"/>
              </w:rPr>
            </w:pPr>
            <w:r>
              <w:rPr>
                <w:rFonts w:ascii="Arial" w:eastAsiaTheme="majorEastAsia" w:hAnsi="Arial" w:cs="Arial"/>
                <w:b/>
                <w:sz w:val="24"/>
                <w:szCs w:val="24"/>
                <w:u w:val="single"/>
              </w:rPr>
              <w:t>Advice and Guidance</w:t>
            </w:r>
          </w:p>
          <w:p w14:paraId="5FA33146" w14:textId="77777777" w:rsidR="009159B7" w:rsidRPr="00EA6225" w:rsidRDefault="009159B7" w:rsidP="009159B7">
            <w:pPr>
              <w:keepNext/>
              <w:keepLines/>
              <w:spacing w:before="40"/>
              <w:jc w:val="both"/>
              <w:outlineLvl w:val="2"/>
              <w:rPr>
                <w:rFonts w:ascii="Arial" w:eastAsiaTheme="majorEastAsia" w:hAnsi="Arial" w:cs="Arial"/>
                <w:b/>
                <w:sz w:val="24"/>
                <w:szCs w:val="24"/>
              </w:rPr>
            </w:pPr>
          </w:p>
          <w:p w14:paraId="12A62CD0" w14:textId="77777777" w:rsidR="009159B7" w:rsidRPr="00EA6225" w:rsidRDefault="009159B7" w:rsidP="009159B7">
            <w:pPr>
              <w:spacing w:after="8"/>
              <w:jc w:val="both"/>
              <w:rPr>
                <w:rFonts w:ascii="Arial" w:hAnsi="Arial" w:cs="Arial"/>
                <w:sz w:val="24"/>
                <w:szCs w:val="24"/>
              </w:rPr>
            </w:pPr>
            <w:r>
              <w:rPr>
                <w:rFonts w:ascii="Arial" w:hAnsi="Arial" w:cs="Arial"/>
                <w:sz w:val="24"/>
                <w:szCs w:val="24"/>
              </w:rPr>
              <w:t>Provide</w:t>
            </w:r>
            <w:r w:rsidRPr="00EA6225">
              <w:rPr>
                <w:rFonts w:ascii="Arial" w:hAnsi="Arial" w:cs="Arial"/>
                <w:sz w:val="24"/>
                <w:szCs w:val="24"/>
              </w:rPr>
              <w:t xml:space="preserve"> independent and expert </w:t>
            </w:r>
            <w:r>
              <w:rPr>
                <w:rFonts w:ascii="Arial" w:hAnsi="Arial" w:cs="Arial"/>
                <w:sz w:val="24"/>
                <w:szCs w:val="24"/>
              </w:rPr>
              <w:t>procedural guidance</w:t>
            </w:r>
            <w:r w:rsidRPr="00EA6225">
              <w:rPr>
                <w:rFonts w:ascii="Arial" w:hAnsi="Arial" w:cs="Arial"/>
                <w:sz w:val="24"/>
                <w:szCs w:val="24"/>
              </w:rPr>
              <w:t xml:space="preserve"> to the governing board on its duties and functions, contributing to the efficient conduct of the board by:</w:t>
            </w:r>
          </w:p>
          <w:p w14:paraId="0C11EE00"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Providing guidance to</w:t>
            </w:r>
            <w:r w:rsidRPr="00EA6225">
              <w:rPr>
                <w:rFonts w:ascii="Arial" w:eastAsiaTheme="minorEastAsia" w:hAnsi="Arial" w:cs="Arial"/>
                <w:sz w:val="24"/>
                <w:szCs w:val="24"/>
              </w:rPr>
              <w:t xml:space="preserve"> the board on its core functions and Department for Education (DfE) governance advice, including the Governance Handbook and Competency Framework for Governance  </w:t>
            </w:r>
          </w:p>
          <w:p w14:paraId="26E41F96"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Updating</w:t>
            </w:r>
            <w:r w:rsidRPr="00EA6225">
              <w:rPr>
                <w:rFonts w:ascii="Arial" w:eastAsiaTheme="minorEastAsia" w:hAnsi="Arial" w:cs="Arial"/>
                <w:sz w:val="24"/>
                <w:szCs w:val="24"/>
              </w:rPr>
              <w:t xml:space="preserve"> the governing board on relevant legislation and procedural matters where necessary before, during and after meetings </w:t>
            </w:r>
          </w:p>
          <w:p w14:paraId="189C9011"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knowing where to access appropriate legal advice, support and guidance, and where necessary seeking guidance from third parties on behalf of the governing board </w:t>
            </w:r>
          </w:p>
          <w:p w14:paraId="494F9618"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informing the governing board of any changes to its responsibilities as a result of a change in school status or changes in the relevant legislation </w:t>
            </w:r>
          </w:p>
          <w:p w14:paraId="0D3E0039"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Updating and informing</w:t>
            </w:r>
            <w:r w:rsidRPr="00EA6225">
              <w:rPr>
                <w:rFonts w:ascii="Arial" w:eastAsiaTheme="minorEastAsia" w:hAnsi="Arial" w:cs="Arial"/>
                <w:sz w:val="24"/>
                <w:szCs w:val="24"/>
              </w:rPr>
              <w:t xml:space="preserve"> the board on the regulatory framework for governance (relevant acts and regulations, instruments of government) </w:t>
            </w:r>
          </w:p>
          <w:p w14:paraId="1E9B3498"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offering </w:t>
            </w:r>
            <w:r>
              <w:rPr>
                <w:rFonts w:ascii="Arial" w:eastAsiaTheme="minorEastAsia" w:hAnsi="Arial" w:cs="Arial"/>
                <w:sz w:val="24"/>
                <w:szCs w:val="24"/>
              </w:rPr>
              <w:t>ideas</w:t>
            </w:r>
            <w:r w:rsidRPr="00EA6225">
              <w:rPr>
                <w:rFonts w:ascii="Arial" w:eastAsiaTheme="minorEastAsia" w:hAnsi="Arial" w:cs="Arial"/>
                <w:sz w:val="24"/>
                <w:szCs w:val="24"/>
              </w:rPr>
              <w:t xml:space="preserve"> on governance best practice, including on committee structures and self-evaluation </w:t>
            </w:r>
          </w:p>
          <w:p w14:paraId="433D734D"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ensuring that statutory policies are in place, and highlight when staff need to review them </w:t>
            </w:r>
          </w:p>
          <w:p w14:paraId="277D20C6"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 xml:space="preserve">Producing </w:t>
            </w:r>
            <w:r w:rsidRPr="00EA6225">
              <w:rPr>
                <w:rFonts w:ascii="Arial" w:eastAsiaTheme="minorEastAsia" w:hAnsi="Arial" w:cs="Arial"/>
                <w:sz w:val="24"/>
                <w:szCs w:val="24"/>
              </w:rPr>
              <w:t xml:space="preserve">the annual calendar of governing board meetings and tasks </w:t>
            </w:r>
          </w:p>
          <w:p w14:paraId="065F1091"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facilitating new governor induction and ensuring they have access to appropriate documents, including any agreed code of conduct  </w:t>
            </w:r>
          </w:p>
          <w:p w14:paraId="080B4CD7" w14:textId="77777777" w:rsidR="009159B7" w:rsidRPr="00EA6225"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 xml:space="preserve">working with the Chair of Governors to ensure new governors have a governor induction </w:t>
            </w:r>
          </w:p>
          <w:p w14:paraId="348F967E" w14:textId="77777777" w:rsidR="009159B7" w:rsidRDefault="009159B7" w:rsidP="00473689">
            <w:pPr>
              <w:pStyle w:val="ListParagraph"/>
              <w:numPr>
                <w:ilvl w:val="0"/>
                <w:numId w:val="5"/>
              </w:numPr>
              <w:spacing w:before="160"/>
              <w:jc w:val="both"/>
              <w:rPr>
                <w:rFonts w:ascii="Arial" w:eastAsiaTheme="minorEastAsia" w:hAnsi="Arial" w:cs="Arial"/>
                <w:sz w:val="24"/>
                <w:szCs w:val="24"/>
              </w:rPr>
            </w:pPr>
            <w:r w:rsidRPr="00EA6225">
              <w:rPr>
                <w:rFonts w:ascii="Arial" w:eastAsiaTheme="minorEastAsia" w:hAnsi="Arial" w:cs="Arial"/>
                <w:sz w:val="24"/>
                <w:szCs w:val="24"/>
              </w:rPr>
              <w:lastRenderedPageBreak/>
              <w:t xml:space="preserve">anticipating issues which may arise, and drawing these matters to the chair’s attention, proposing recommendations </w:t>
            </w:r>
          </w:p>
          <w:p w14:paraId="038D3712" w14:textId="77777777" w:rsidR="009159B7"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 xml:space="preserve">ensuring discussions remain strategic and not operational. </w:t>
            </w:r>
          </w:p>
          <w:p w14:paraId="5B86521A" w14:textId="77777777" w:rsidR="009159B7" w:rsidRDefault="009159B7" w:rsidP="00473689">
            <w:pPr>
              <w:pStyle w:val="ListParagraph"/>
              <w:numPr>
                <w:ilvl w:val="0"/>
                <w:numId w:val="5"/>
              </w:numPr>
              <w:spacing w:before="160"/>
              <w:jc w:val="both"/>
              <w:rPr>
                <w:rFonts w:ascii="Arial" w:eastAsiaTheme="minorEastAsia" w:hAnsi="Arial" w:cs="Arial"/>
                <w:sz w:val="24"/>
                <w:szCs w:val="24"/>
              </w:rPr>
            </w:pPr>
            <w:r>
              <w:rPr>
                <w:rFonts w:ascii="Arial" w:eastAsiaTheme="minorEastAsia" w:hAnsi="Arial" w:cs="Arial"/>
                <w:sz w:val="24"/>
                <w:szCs w:val="24"/>
              </w:rPr>
              <w:t>manage complaints and appeals process once it gets to governor stage</w:t>
            </w:r>
            <w:r w:rsidRPr="00EA6225">
              <w:rPr>
                <w:rFonts w:ascii="Arial" w:eastAsiaTheme="minorEastAsia" w:hAnsi="Arial" w:cs="Arial"/>
                <w:sz w:val="24"/>
                <w:szCs w:val="24"/>
              </w:rPr>
              <w:t xml:space="preserve"> </w:t>
            </w:r>
          </w:p>
          <w:p w14:paraId="4B08A1DC" w14:textId="77777777" w:rsidR="009159B7" w:rsidRPr="00EA6225" w:rsidRDefault="009159B7" w:rsidP="009159B7">
            <w:pPr>
              <w:pStyle w:val="ListParagraph"/>
              <w:spacing w:before="160"/>
              <w:jc w:val="both"/>
              <w:rPr>
                <w:rFonts w:ascii="Arial" w:eastAsiaTheme="minorEastAsia" w:hAnsi="Arial" w:cs="Arial"/>
                <w:sz w:val="24"/>
                <w:szCs w:val="24"/>
              </w:rPr>
            </w:pPr>
          </w:p>
          <w:p w14:paraId="25365CC6" w14:textId="0777A95F" w:rsidR="009159B7" w:rsidRPr="00A37D61" w:rsidRDefault="009159B7" w:rsidP="009159B7">
            <w:pPr>
              <w:keepNext/>
              <w:keepLines/>
              <w:spacing w:before="40"/>
              <w:jc w:val="both"/>
              <w:outlineLvl w:val="2"/>
              <w:rPr>
                <w:rFonts w:ascii="Arial" w:eastAsiaTheme="majorEastAsia" w:hAnsi="Arial" w:cs="Arial"/>
                <w:b/>
                <w:sz w:val="24"/>
                <w:szCs w:val="24"/>
                <w:u w:val="single"/>
              </w:rPr>
            </w:pPr>
            <w:r>
              <w:rPr>
                <w:rFonts w:ascii="Arial" w:eastAsiaTheme="majorEastAsia" w:hAnsi="Arial" w:cs="Arial"/>
                <w:b/>
                <w:sz w:val="24"/>
                <w:szCs w:val="24"/>
                <w:u w:val="single"/>
              </w:rPr>
              <w:t>Organisation and Administration</w:t>
            </w:r>
          </w:p>
          <w:p w14:paraId="3191E854" w14:textId="77777777" w:rsidR="009159B7" w:rsidRPr="00EA6225" w:rsidRDefault="009159B7" w:rsidP="009159B7">
            <w:pPr>
              <w:keepNext/>
              <w:keepLines/>
              <w:spacing w:before="40"/>
              <w:jc w:val="both"/>
              <w:outlineLvl w:val="2"/>
              <w:rPr>
                <w:rFonts w:ascii="Arial" w:eastAsiaTheme="majorEastAsia" w:hAnsi="Arial" w:cs="Arial"/>
                <w:b/>
                <w:sz w:val="24"/>
                <w:szCs w:val="24"/>
              </w:rPr>
            </w:pPr>
          </w:p>
          <w:p w14:paraId="458AB489" w14:textId="77777777" w:rsidR="009159B7" w:rsidRPr="00EA6225" w:rsidRDefault="009159B7" w:rsidP="009159B7">
            <w:pPr>
              <w:jc w:val="both"/>
              <w:rPr>
                <w:rFonts w:ascii="Arial" w:hAnsi="Arial" w:cs="Arial"/>
                <w:sz w:val="24"/>
                <w:szCs w:val="24"/>
              </w:rPr>
            </w:pPr>
            <w:r>
              <w:rPr>
                <w:rFonts w:ascii="Arial" w:hAnsi="Arial" w:cs="Arial"/>
                <w:sz w:val="24"/>
                <w:szCs w:val="24"/>
              </w:rPr>
              <w:t>P</w:t>
            </w:r>
            <w:r w:rsidRPr="00EA6225">
              <w:rPr>
                <w:rFonts w:ascii="Arial" w:hAnsi="Arial" w:cs="Arial"/>
                <w:sz w:val="24"/>
                <w:szCs w:val="24"/>
              </w:rPr>
              <w:t xml:space="preserve">repares for and administrates meetings, allowing the board to make effective use of their time and focus on strategic matters. </w:t>
            </w:r>
            <w:r>
              <w:rPr>
                <w:rFonts w:ascii="Arial" w:hAnsi="Arial" w:cs="Arial"/>
                <w:sz w:val="24"/>
                <w:szCs w:val="24"/>
              </w:rPr>
              <w:t>Sup</w:t>
            </w:r>
            <w:r w:rsidRPr="00EA6225">
              <w:rPr>
                <w:rFonts w:ascii="Arial" w:hAnsi="Arial" w:cs="Arial"/>
                <w:sz w:val="24"/>
                <w:szCs w:val="24"/>
              </w:rPr>
              <w:t>ports the smooth and effective running of meetings by:</w:t>
            </w:r>
          </w:p>
          <w:p w14:paraId="753CB353"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working with the chair and headteacher to prepare a focused agenda for governing board meetings and committee meetings </w:t>
            </w:r>
          </w:p>
          <w:p w14:paraId="34B862E6"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liaising with those preparing papers to make sure they are available on time, and distribute the agenda and papers as required by legislation </w:t>
            </w:r>
            <w:r>
              <w:rPr>
                <w:rFonts w:ascii="Arial" w:eastAsiaTheme="minorEastAsia" w:hAnsi="Arial" w:cs="Arial"/>
                <w:sz w:val="24"/>
                <w:szCs w:val="24"/>
              </w:rPr>
              <w:t xml:space="preserve">(7 calendar days prior to the meeting date) </w:t>
            </w:r>
          </w:p>
          <w:p w14:paraId="20B6F330"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ensuring meetings are quorate, inclusive and well structured </w:t>
            </w:r>
          </w:p>
          <w:p w14:paraId="259C45EA"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recording the attendance of governors at meetings (including any apologies, minuting whether they have been accepted or not), and take appropriate action in relation to absences </w:t>
            </w:r>
          </w:p>
          <w:p w14:paraId="7732F4CD"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drafting minutes of meetings, indicating who is responsible for any agreed actions with timescales, and circulate as agreed with the governing board</w:t>
            </w:r>
          </w:p>
          <w:p w14:paraId="78E651A8" w14:textId="77777777" w:rsidR="009159B7" w:rsidRPr="00EA6225"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circulating the reviewed minutes to all governors/members of the committee, the headteacher and other relevant bodies within the timescale agreed with the governing board </w:t>
            </w:r>
          </w:p>
          <w:p w14:paraId="36D79D88" w14:textId="77777777" w:rsidR="009159B7" w:rsidRDefault="009159B7" w:rsidP="00473689">
            <w:pPr>
              <w:pStyle w:val="ListParagraph"/>
              <w:numPr>
                <w:ilvl w:val="0"/>
                <w:numId w:val="4"/>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following-up on any agreed action points with those responsible and informing the chair of progress </w:t>
            </w:r>
          </w:p>
          <w:p w14:paraId="08C33BDB" w14:textId="77777777" w:rsidR="009159B7" w:rsidRDefault="009159B7" w:rsidP="00473689">
            <w:pPr>
              <w:pStyle w:val="ListParagraph"/>
              <w:numPr>
                <w:ilvl w:val="0"/>
                <w:numId w:val="4"/>
              </w:numPr>
              <w:spacing w:before="160"/>
              <w:jc w:val="both"/>
              <w:rPr>
                <w:rFonts w:ascii="Arial" w:eastAsiaTheme="minorEastAsia" w:hAnsi="Arial" w:cs="Arial"/>
                <w:sz w:val="24"/>
                <w:szCs w:val="24"/>
              </w:rPr>
            </w:pPr>
            <w:r>
              <w:rPr>
                <w:rFonts w:ascii="Arial" w:eastAsiaTheme="minorEastAsia" w:hAnsi="Arial" w:cs="Arial"/>
                <w:sz w:val="24"/>
                <w:szCs w:val="24"/>
              </w:rPr>
              <w:t>ensuring a policy schedule is in place and remains up to date</w:t>
            </w:r>
          </w:p>
          <w:p w14:paraId="44DC050B" w14:textId="77777777" w:rsidR="009159B7" w:rsidRPr="00EA6225" w:rsidRDefault="009159B7" w:rsidP="009159B7">
            <w:pPr>
              <w:pStyle w:val="ListParagraph"/>
              <w:spacing w:before="160"/>
              <w:jc w:val="both"/>
              <w:rPr>
                <w:rFonts w:ascii="Arial" w:eastAsiaTheme="minorEastAsia" w:hAnsi="Arial" w:cs="Arial"/>
                <w:sz w:val="24"/>
                <w:szCs w:val="24"/>
              </w:rPr>
            </w:pPr>
          </w:p>
          <w:p w14:paraId="47BA5196" w14:textId="7255915B" w:rsidR="009159B7" w:rsidRPr="00A37D61" w:rsidRDefault="009159B7" w:rsidP="009159B7">
            <w:pPr>
              <w:keepNext/>
              <w:keepLines/>
              <w:spacing w:before="40"/>
              <w:jc w:val="both"/>
              <w:outlineLvl w:val="2"/>
              <w:rPr>
                <w:rFonts w:ascii="Arial" w:eastAsiaTheme="majorEastAsia" w:hAnsi="Arial" w:cs="Arial"/>
                <w:b/>
                <w:sz w:val="24"/>
                <w:szCs w:val="24"/>
                <w:u w:val="single"/>
              </w:rPr>
            </w:pPr>
            <w:r>
              <w:rPr>
                <w:rFonts w:ascii="Arial" w:eastAsiaTheme="majorEastAsia" w:hAnsi="Arial" w:cs="Arial"/>
                <w:b/>
                <w:sz w:val="24"/>
                <w:szCs w:val="24"/>
                <w:u w:val="single"/>
              </w:rPr>
              <w:t>Governing Board Membership</w:t>
            </w:r>
          </w:p>
          <w:p w14:paraId="51D8B21F" w14:textId="77777777" w:rsidR="009159B7" w:rsidRPr="00EA6225" w:rsidRDefault="009159B7" w:rsidP="009159B7">
            <w:pPr>
              <w:keepNext/>
              <w:keepLines/>
              <w:spacing w:before="40"/>
              <w:jc w:val="both"/>
              <w:outlineLvl w:val="2"/>
              <w:rPr>
                <w:rFonts w:ascii="Arial" w:eastAsiaTheme="majorEastAsia" w:hAnsi="Arial" w:cs="Arial"/>
                <w:b/>
                <w:sz w:val="24"/>
                <w:szCs w:val="24"/>
              </w:rPr>
            </w:pPr>
          </w:p>
          <w:p w14:paraId="013625CF" w14:textId="77777777" w:rsidR="009159B7" w:rsidRPr="00EA6225" w:rsidRDefault="009159B7" w:rsidP="009159B7">
            <w:pPr>
              <w:jc w:val="both"/>
              <w:rPr>
                <w:rFonts w:ascii="Arial" w:hAnsi="Arial" w:cs="Arial"/>
                <w:sz w:val="24"/>
                <w:szCs w:val="24"/>
              </w:rPr>
            </w:pPr>
            <w:r w:rsidRPr="00EA6225">
              <w:rPr>
                <w:rFonts w:ascii="Arial" w:hAnsi="Arial" w:cs="Arial"/>
                <w:sz w:val="24"/>
                <w:szCs w:val="24"/>
              </w:rPr>
              <w:t xml:space="preserve">Effective boards need members with the right skills, experience, qualities and capacity. To support the board’s proper constitution, it is the responsibility of the </w:t>
            </w:r>
            <w:r>
              <w:rPr>
                <w:rFonts w:ascii="Arial" w:hAnsi="Arial" w:cs="Arial"/>
                <w:sz w:val="24"/>
                <w:szCs w:val="24"/>
              </w:rPr>
              <w:t>Governance Professional</w:t>
            </w:r>
            <w:r w:rsidRPr="00EA6225">
              <w:rPr>
                <w:rFonts w:ascii="Arial" w:hAnsi="Arial" w:cs="Arial"/>
                <w:sz w:val="24"/>
                <w:szCs w:val="24"/>
              </w:rPr>
              <w:t xml:space="preserve"> to: </w:t>
            </w:r>
          </w:p>
          <w:p w14:paraId="155521CF" w14:textId="77777777" w:rsidR="009159B7" w:rsidRPr="00EA6225" w:rsidRDefault="009159B7" w:rsidP="009159B7">
            <w:pPr>
              <w:jc w:val="both"/>
              <w:rPr>
                <w:rFonts w:ascii="Arial" w:hAnsi="Arial" w:cs="Arial"/>
                <w:sz w:val="24"/>
                <w:szCs w:val="24"/>
              </w:rPr>
            </w:pPr>
          </w:p>
          <w:p w14:paraId="7DFED119"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advise governors and appointing bodies in advance of the expiry of a governor’s term of office and the impact of this on the board’s capacity, diversity and skills mix</w:t>
            </w:r>
          </w:p>
          <w:p w14:paraId="33A89BB0"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establish, in discussion with the board, open and transparent vacancy filling processes and efficient procedures for election and appointment </w:t>
            </w:r>
          </w:p>
          <w:p w14:paraId="66698ADF"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give procedural </w:t>
            </w:r>
            <w:r>
              <w:rPr>
                <w:rFonts w:ascii="Arial" w:eastAsiaTheme="minorEastAsia" w:hAnsi="Arial" w:cs="Arial"/>
                <w:sz w:val="24"/>
                <w:szCs w:val="24"/>
              </w:rPr>
              <w:t>guidance</w:t>
            </w:r>
            <w:r w:rsidRPr="00EA6225">
              <w:rPr>
                <w:rFonts w:ascii="Arial" w:eastAsiaTheme="minorEastAsia" w:hAnsi="Arial" w:cs="Arial"/>
                <w:sz w:val="24"/>
                <w:szCs w:val="24"/>
              </w:rPr>
              <w:t xml:space="preserve"> concerning conduct of governor elections and assist with election procedures  </w:t>
            </w:r>
          </w:p>
          <w:p w14:paraId="7A018857"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collate, maintain and ensure correct publication of information about governors such as any pecuniary interests </w:t>
            </w:r>
          </w:p>
          <w:p w14:paraId="27D8710F"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ensure Disclosure and Barring Service (DBS) and other relevant checks are carried out on any members of the board </w:t>
            </w:r>
          </w:p>
          <w:p w14:paraId="3576253D"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maintain a record of training undertaken by members of the governing board </w:t>
            </w:r>
          </w:p>
          <w:p w14:paraId="107F785E"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 xml:space="preserve">maintain governor meeting attendance records and advise the chair of potential disqualification through lack of attendance </w:t>
            </w:r>
          </w:p>
          <w:p w14:paraId="05397483" w14:textId="77777777" w:rsidR="009159B7" w:rsidRDefault="009159B7" w:rsidP="00473689">
            <w:pPr>
              <w:pStyle w:val="ListParagraph"/>
              <w:numPr>
                <w:ilvl w:val="0"/>
                <w:numId w:val="3"/>
              </w:numPr>
              <w:jc w:val="both"/>
              <w:rPr>
                <w:rFonts w:ascii="Arial" w:eastAsiaTheme="minorEastAsia" w:hAnsi="Arial" w:cs="Arial"/>
                <w:sz w:val="24"/>
                <w:szCs w:val="24"/>
              </w:rPr>
            </w:pPr>
            <w:r w:rsidRPr="00EA6225">
              <w:rPr>
                <w:rFonts w:ascii="Arial" w:eastAsiaTheme="minorEastAsia" w:hAnsi="Arial" w:cs="Arial"/>
                <w:sz w:val="24"/>
                <w:szCs w:val="24"/>
              </w:rPr>
              <w:t>advise the governing board on succession planning for all governing board roles</w:t>
            </w:r>
          </w:p>
          <w:p w14:paraId="08376836" w14:textId="77777777" w:rsidR="009159B7" w:rsidRDefault="009159B7" w:rsidP="00473689">
            <w:pPr>
              <w:pStyle w:val="ListParagraph"/>
              <w:numPr>
                <w:ilvl w:val="0"/>
                <w:numId w:val="3"/>
              </w:numPr>
              <w:jc w:val="both"/>
              <w:rPr>
                <w:rFonts w:ascii="Arial" w:eastAsiaTheme="minorEastAsia" w:hAnsi="Arial" w:cs="Arial"/>
                <w:sz w:val="24"/>
                <w:szCs w:val="24"/>
              </w:rPr>
            </w:pPr>
            <w:r>
              <w:rPr>
                <w:rFonts w:ascii="Arial" w:eastAsiaTheme="minorEastAsia" w:hAnsi="Arial" w:cs="Arial"/>
                <w:sz w:val="24"/>
                <w:szCs w:val="24"/>
              </w:rPr>
              <w:t>update GIAS within 15 days of any changes taking place.</w:t>
            </w:r>
          </w:p>
          <w:p w14:paraId="50A58FF2" w14:textId="77777777" w:rsidR="009159B7" w:rsidRPr="00EA6225" w:rsidRDefault="009159B7" w:rsidP="00473689">
            <w:pPr>
              <w:pStyle w:val="ListParagraph"/>
              <w:numPr>
                <w:ilvl w:val="0"/>
                <w:numId w:val="3"/>
              </w:numPr>
              <w:jc w:val="both"/>
              <w:rPr>
                <w:rFonts w:ascii="Arial" w:eastAsiaTheme="minorEastAsia" w:hAnsi="Arial" w:cs="Arial"/>
                <w:sz w:val="24"/>
                <w:szCs w:val="24"/>
              </w:rPr>
            </w:pPr>
            <w:r>
              <w:rPr>
                <w:rFonts w:ascii="Arial" w:eastAsiaTheme="minorEastAsia" w:hAnsi="Arial" w:cs="Arial"/>
                <w:sz w:val="24"/>
                <w:szCs w:val="24"/>
              </w:rPr>
              <w:lastRenderedPageBreak/>
              <w:t>Working with the Chair of Governors in placing adverts for governors and ensuring that leads are followed up</w:t>
            </w:r>
          </w:p>
          <w:p w14:paraId="7A9016D2" w14:textId="77777777" w:rsidR="009159B7" w:rsidRPr="00EA6225" w:rsidRDefault="009159B7" w:rsidP="009159B7">
            <w:pPr>
              <w:ind w:left="284" w:hanging="284"/>
              <w:jc w:val="both"/>
              <w:rPr>
                <w:rFonts w:ascii="Arial" w:eastAsiaTheme="minorEastAsia" w:hAnsi="Arial" w:cs="Arial"/>
                <w:sz w:val="24"/>
                <w:szCs w:val="24"/>
              </w:rPr>
            </w:pPr>
          </w:p>
          <w:p w14:paraId="04C86350" w14:textId="1C4F798C" w:rsidR="009159B7" w:rsidRPr="00A37D61" w:rsidRDefault="009159B7" w:rsidP="009159B7">
            <w:pPr>
              <w:keepNext/>
              <w:keepLines/>
              <w:spacing w:before="40"/>
              <w:jc w:val="both"/>
              <w:outlineLvl w:val="2"/>
              <w:rPr>
                <w:rFonts w:ascii="Arial" w:eastAsiaTheme="majorEastAsia" w:hAnsi="Arial" w:cs="Arial"/>
                <w:b/>
                <w:sz w:val="24"/>
                <w:szCs w:val="24"/>
                <w:u w:val="single"/>
              </w:rPr>
            </w:pPr>
            <w:r>
              <w:rPr>
                <w:rFonts w:ascii="Arial" w:eastAsiaTheme="majorEastAsia" w:hAnsi="Arial" w:cs="Arial"/>
                <w:b/>
                <w:sz w:val="24"/>
                <w:szCs w:val="24"/>
                <w:u w:val="single"/>
              </w:rPr>
              <w:t>Managing Information</w:t>
            </w:r>
          </w:p>
          <w:p w14:paraId="1696B2A1" w14:textId="77777777" w:rsidR="009159B7" w:rsidRPr="00EA6225" w:rsidRDefault="009159B7" w:rsidP="009159B7">
            <w:pPr>
              <w:keepNext/>
              <w:keepLines/>
              <w:spacing w:before="40"/>
              <w:jc w:val="both"/>
              <w:outlineLvl w:val="2"/>
              <w:rPr>
                <w:rFonts w:ascii="Arial" w:eastAsiaTheme="majorEastAsia" w:hAnsi="Arial" w:cs="Arial"/>
                <w:b/>
                <w:sz w:val="24"/>
                <w:szCs w:val="24"/>
              </w:rPr>
            </w:pPr>
          </w:p>
          <w:p w14:paraId="2E4F97AA" w14:textId="77777777" w:rsidR="009159B7" w:rsidRPr="00EA6225" w:rsidRDefault="009159B7" w:rsidP="009159B7">
            <w:pPr>
              <w:spacing w:after="8"/>
              <w:jc w:val="both"/>
              <w:rPr>
                <w:rFonts w:ascii="Arial" w:hAnsi="Arial" w:cs="Arial"/>
                <w:sz w:val="24"/>
                <w:szCs w:val="24"/>
              </w:rPr>
            </w:pPr>
            <w:r>
              <w:rPr>
                <w:rFonts w:ascii="Arial" w:hAnsi="Arial" w:cs="Arial"/>
                <w:sz w:val="24"/>
                <w:szCs w:val="24"/>
              </w:rPr>
              <w:t>Supports</w:t>
            </w:r>
            <w:r w:rsidRPr="00EA6225">
              <w:rPr>
                <w:rFonts w:ascii="Arial" w:hAnsi="Arial" w:cs="Arial"/>
                <w:sz w:val="24"/>
                <w:szCs w:val="24"/>
              </w:rPr>
              <w:t xml:space="preserve"> the board in maintaining records of policies and procedural documents and ensures these are accessible. </w:t>
            </w:r>
            <w:r>
              <w:rPr>
                <w:rFonts w:ascii="Arial" w:hAnsi="Arial" w:cs="Arial"/>
                <w:sz w:val="24"/>
                <w:szCs w:val="24"/>
              </w:rPr>
              <w:t>This includes:</w:t>
            </w:r>
          </w:p>
          <w:p w14:paraId="3E7A320B" w14:textId="77777777" w:rsidR="009159B7" w:rsidRPr="00EA6225" w:rsidRDefault="009159B7" w:rsidP="00473689">
            <w:pPr>
              <w:pStyle w:val="ListParagraph"/>
              <w:numPr>
                <w:ilvl w:val="0"/>
                <w:numId w:val="2"/>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maintain up to date records of the names, addresses and category of governing board members and their term of office, and inform the governing board and any relevant authorities of any changes to its membership </w:t>
            </w:r>
          </w:p>
          <w:p w14:paraId="70DEAF4D" w14:textId="77777777" w:rsidR="009159B7" w:rsidRPr="00EA6225" w:rsidRDefault="009159B7" w:rsidP="00473689">
            <w:pPr>
              <w:pStyle w:val="ListParagraph"/>
              <w:numPr>
                <w:ilvl w:val="0"/>
                <w:numId w:val="2"/>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maintain copies of current terms of reference and membership of any committees, working parties and any governors with specific oversight of an area e.g. SEND  </w:t>
            </w:r>
          </w:p>
          <w:p w14:paraId="29F81EFA" w14:textId="77777777" w:rsidR="009159B7" w:rsidRPr="00EA6225" w:rsidRDefault="009159B7" w:rsidP="00473689">
            <w:pPr>
              <w:pStyle w:val="ListParagraph"/>
              <w:numPr>
                <w:ilvl w:val="0"/>
                <w:numId w:val="2"/>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maintain a record of signed minutes of meetings and ensure copies are sent to relevant bodies on request and are published as agreed at meetings  </w:t>
            </w:r>
          </w:p>
          <w:p w14:paraId="2EC915FE" w14:textId="77777777" w:rsidR="009159B7" w:rsidRPr="00EA6225" w:rsidRDefault="009159B7" w:rsidP="00473689">
            <w:pPr>
              <w:pStyle w:val="ListParagraph"/>
              <w:numPr>
                <w:ilvl w:val="0"/>
                <w:numId w:val="2"/>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maintain records of governing board correspondence  </w:t>
            </w:r>
          </w:p>
          <w:p w14:paraId="0CB8D0C4" w14:textId="77777777" w:rsidR="009159B7" w:rsidRDefault="009159B7" w:rsidP="00473689">
            <w:pPr>
              <w:pStyle w:val="ListParagraph"/>
              <w:numPr>
                <w:ilvl w:val="0"/>
                <w:numId w:val="2"/>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ensure copies of statutory policies and other school documents approved by the governing board are kept in the school and published as agreed, for example, on the website </w:t>
            </w:r>
          </w:p>
          <w:p w14:paraId="735D7B73" w14:textId="292DA18F" w:rsidR="009159B7" w:rsidRDefault="009159B7" w:rsidP="009159B7">
            <w:pPr>
              <w:pStyle w:val="ListParagraph"/>
              <w:spacing w:before="160"/>
              <w:jc w:val="both"/>
              <w:rPr>
                <w:rFonts w:ascii="Arial" w:eastAsiaTheme="minorEastAsia" w:hAnsi="Arial" w:cs="Arial"/>
                <w:sz w:val="24"/>
                <w:szCs w:val="24"/>
              </w:rPr>
            </w:pPr>
          </w:p>
          <w:p w14:paraId="6455E43C" w14:textId="6DCEC604" w:rsidR="009159B7" w:rsidRPr="009159B7" w:rsidRDefault="009159B7" w:rsidP="009159B7">
            <w:pPr>
              <w:keepNext/>
              <w:keepLines/>
              <w:spacing w:before="40"/>
              <w:jc w:val="both"/>
              <w:outlineLvl w:val="2"/>
              <w:rPr>
                <w:rFonts w:ascii="Arial" w:eastAsiaTheme="majorEastAsia" w:hAnsi="Arial" w:cs="Arial"/>
                <w:b/>
                <w:bCs/>
                <w:sz w:val="24"/>
                <w:szCs w:val="24"/>
                <w:u w:val="single"/>
              </w:rPr>
            </w:pPr>
            <w:r w:rsidRPr="009159B7">
              <w:rPr>
                <w:rFonts w:ascii="Arial" w:eastAsiaTheme="minorEastAsia" w:hAnsi="Arial" w:cs="Arial"/>
                <w:b/>
                <w:bCs/>
                <w:sz w:val="24"/>
                <w:szCs w:val="24"/>
                <w:u w:val="single"/>
              </w:rPr>
              <w:t>Relationships and Development</w:t>
            </w:r>
          </w:p>
          <w:p w14:paraId="4E21BC92" w14:textId="77777777" w:rsidR="009159B7" w:rsidRPr="00A37D61" w:rsidRDefault="009159B7" w:rsidP="009159B7">
            <w:pPr>
              <w:keepNext/>
              <w:keepLines/>
              <w:spacing w:before="40"/>
              <w:jc w:val="both"/>
              <w:outlineLvl w:val="2"/>
              <w:rPr>
                <w:rFonts w:ascii="Arial" w:eastAsiaTheme="majorEastAsia" w:hAnsi="Arial" w:cs="Arial"/>
                <w:b/>
                <w:sz w:val="24"/>
                <w:szCs w:val="24"/>
                <w:u w:val="single"/>
              </w:rPr>
            </w:pPr>
          </w:p>
          <w:p w14:paraId="7F4C00A8" w14:textId="77777777" w:rsidR="009159B7" w:rsidRPr="00EA6225" w:rsidRDefault="009159B7" w:rsidP="009159B7">
            <w:pPr>
              <w:jc w:val="both"/>
              <w:rPr>
                <w:rFonts w:ascii="Arial" w:hAnsi="Arial" w:cs="Arial"/>
                <w:sz w:val="24"/>
                <w:szCs w:val="24"/>
              </w:rPr>
            </w:pPr>
            <w:r w:rsidRPr="00EA6225">
              <w:rPr>
                <w:rFonts w:ascii="Arial" w:hAnsi="Arial" w:cs="Arial"/>
                <w:sz w:val="24"/>
                <w:szCs w:val="24"/>
              </w:rPr>
              <w:t xml:space="preserve">Good relationships between the </w:t>
            </w:r>
            <w:r>
              <w:rPr>
                <w:rFonts w:ascii="Arial" w:hAnsi="Arial" w:cs="Arial"/>
                <w:sz w:val="24"/>
                <w:szCs w:val="24"/>
              </w:rPr>
              <w:t xml:space="preserve">Governance Professional (clerk) </w:t>
            </w:r>
            <w:r w:rsidRPr="00EA6225">
              <w:rPr>
                <w:rFonts w:ascii="Arial" w:hAnsi="Arial" w:cs="Arial"/>
                <w:sz w:val="24"/>
                <w:szCs w:val="24"/>
              </w:rPr>
              <w:t xml:space="preserve">and members of the board are essential for open communication. </w:t>
            </w:r>
            <w:r>
              <w:rPr>
                <w:rFonts w:ascii="Arial" w:hAnsi="Arial" w:cs="Arial"/>
                <w:sz w:val="24"/>
                <w:szCs w:val="24"/>
              </w:rPr>
              <w:t>Governance Professionals</w:t>
            </w:r>
            <w:r w:rsidRPr="00EA6225">
              <w:rPr>
                <w:rFonts w:ascii="Arial" w:hAnsi="Arial" w:cs="Arial"/>
                <w:sz w:val="24"/>
                <w:szCs w:val="24"/>
              </w:rPr>
              <w:t xml:space="preserve"> also have a role to play in supporting and advising the governing board on their self-review and development. </w:t>
            </w:r>
            <w:r>
              <w:rPr>
                <w:rFonts w:ascii="Arial" w:hAnsi="Arial" w:cs="Arial"/>
                <w:sz w:val="24"/>
                <w:szCs w:val="24"/>
              </w:rPr>
              <w:t>The Governance Professional</w:t>
            </w:r>
            <w:r w:rsidRPr="00EA6225">
              <w:rPr>
                <w:rFonts w:ascii="Arial" w:hAnsi="Arial" w:cs="Arial"/>
                <w:sz w:val="24"/>
                <w:szCs w:val="24"/>
              </w:rPr>
              <w:t xml:space="preserve"> should fulfil these responsibilities, whilst maintaining independence, by:</w:t>
            </w:r>
          </w:p>
          <w:p w14:paraId="21C22225" w14:textId="77777777" w:rsidR="009159B7" w:rsidRPr="00EA6225" w:rsidRDefault="009159B7" w:rsidP="00473689">
            <w:pPr>
              <w:pStyle w:val="ListParagraph"/>
              <w:numPr>
                <w:ilvl w:val="0"/>
                <w:numId w:val="1"/>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developing and maintaining professional working relationships with the chair, the board and school leaders  </w:t>
            </w:r>
          </w:p>
          <w:p w14:paraId="2FA4BBAF" w14:textId="77777777" w:rsidR="009159B7" w:rsidRPr="00EA6225" w:rsidRDefault="009159B7" w:rsidP="00473689">
            <w:pPr>
              <w:pStyle w:val="ListParagraph"/>
              <w:numPr>
                <w:ilvl w:val="0"/>
                <w:numId w:val="1"/>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contributing to the coordination of learning and development opportunities for those involved in governance, including induction and continuing professional development  </w:t>
            </w:r>
          </w:p>
          <w:p w14:paraId="5DC10509" w14:textId="77777777" w:rsidR="009159B7" w:rsidRPr="00EA6225" w:rsidRDefault="009159B7" w:rsidP="00473689">
            <w:pPr>
              <w:pStyle w:val="ListParagraph"/>
              <w:numPr>
                <w:ilvl w:val="0"/>
                <w:numId w:val="1"/>
              </w:numPr>
              <w:jc w:val="both"/>
              <w:rPr>
                <w:rFonts w:ascii="Arial" w:hAnsi="Arial" w:cs="Arial"/>
                <w:sz w:val="24"/>
                <w:szCs w:val="24"/>
              </w:rPr>
            </w:pPr>
            <w:r w:rsidRPr="00EA6225">
              <w:rPr>
                <w:rFonts w:ascii="Arial" w:hAnsi="Arial" w:cs="Arial"/>
                <w:sz w:val="24"/>
                <w:szCs w:val="24"/>
              </w:rPr>
              <w:t>The clerking competency framework supports individuals in assessing their own practice, skills and knowledge and identifying their development needs. Continuing professional development in the role of clerk should include:</w:t>
            </w:r>
          </w:p>
          <w:p w14:paraId="50EB09A7" w14:textId="77777777" w:rsidR="009159B7" w:rsidRPr="00EA6225" w:rsidRDefault="009159B7" w:rsidP="00473689">
            <w:pPr>
              <w:pStyle w:val="ListParagraph"/>
              <w:numPr>
                <w:ilvl w:val="0"/>
                <w:numId w:val="1"/>
              </w:numPr>
              <w:spacing w:before="160"/>
              <w:jc w:val="both"/>
              <w:rPr>
                <w:rFonts w:ascii="Arial" w:eastAsiaTheme="minorEastAsia" w:hAnsi="Arial" w:cs="Arial"/>
                <w:sz w:val="24"/>
                <w:szCs w:val="24"/>
              </w:rPr>
            </w:pPr>
            <w:r w:rsidRPr="00EA6225">
              <w:rPr>
                <w:rFonts w:ascii="Arial" w:eastAsiaTheme="minorEastAsia" w:hAnsi="Arial" w:cs="Arial"/>
                <w:sz w:val="24"/>
                <w:szCs w:val="24"/>
              </w:rPr>
              <w:t xml:space="preserve">undertaking appropriate and regular training to maintain knowledge and improve practice  </w:t>
            </w:r>
          </w:p>
          <w:p w14:paraId="63DE2E46" w14:textId="77777777" w:rsidR="009159B7" w:rsidRPr="00EA6225" w:rsidRDefault="009159B7" w:rsidP="00473689">
            <w:pPr>
              <w:pStyle w:val="ListParagraph"/>
              <w:numPr>
                <w:ilvl w:val="0"/>
                <w:numId w:val="1"/>
              </w:numPr>
              <w:spacing w:before="160" w:after="120"/>
              <w:jc w:val="both"/>
              <w:rPr>
                <w:rFonts w:ascii="Arial" w:eastAsiaTheme="minorEastAsia" w:hAnsi="Arial" w:cs="Arial"/>
                <w:sz w:val="24"/>
                <w:szCs w:val="24"/>
              </w:rPr>
            </w:pPr>
            <w:r w:rsidRPr="00EA6225">
              <w:rPr>
                <w:rFonts w:ascii="Arial" w:eastAsiaTheme="minorEastAsia" w:hAnsi="Arial" w:cs="Arial"/>
                <w:sz w:val="24"/>
                <w:szCs w:val="24"/>
              </w:rPr>
              <w:t>keeping up to date with current educational developments and legislation affecting school governance</w:t>
            </w:r>
          </w:p>
          <w:p w14:paraId="5DA20EC4" w14:textId="77777777" w:rsidR="009159B7" w:rsidRPr="00EA6225" w:rsidRDefault="009159B7" w:rsidP="00473689">
            <w:pPr>
              <w:pStyle w:val="ListParagraph"/>
              <w:numPr>
                <w:ilvl w:val="0"/>
                <w:numId w:val="1"/>
              </w:numPr>
              <w:spacing w:before="160" w:after="120"/>
              <w:jc w:val="both"/>
              <w:rPr>
                <w:rFonts w:ascii="Arial" w:eastAsiaTheme="minorEastAsia" w:hAnsi="Arial" w:cs="Arial"/>
                <w:sz w:val="24"/>
                <w:szCs w:val="24"/>
              </w:rPr>
            </w:pPr>
            <w:r w:rsidRPr="00EA6225">
              <w:rPr>
                <w:rFonts w:ascii="Arial" w:eastAsiaTheme="minorEastAsia" w:hAnsi="Arial" w:cs="Arial"/>
                <w:sz w:val="24"/>
                <w:szCs w:val="24"/>
              </w:rPr>
              <w:t>participating in regular performance management, led by the chair</w:t>
            </w:r>
          </w:p>
          <w:p w14:paraId="2D1D5F27" w14:textId="77777777" w:rsidR="009159B7" w:rsidRDefault="009159B7" w:rsidP="009159B7">
            <w:pPr>
              <w:jc w:val="both"/>
              <w:rPr>
                <w:rFonts w:ascii="Arial" w:hAnsi="Arial" w:cs="Arial"/>
                <w:sz w:val="24"/>
                <w:szCs w:val="24"/>
              </w:rPr>
            </w:pPr>
          </w:p>
          <w:p w14:paraId="3F8814E9" w14:textId="77777777" w:rsidR="00B1040F" w:rsidRPr="00BA4CD4" w:rsidRDefault="00B1040F" w:rsidP="00BA4CD4">
            <w:pPr>
              <w:rPr>
                <w:rFonts w:ascii="Arial" w:hAnsi="Arial" w:cs="Arial"/>
                <w:sz w:val="24"/>
                <w:szCs w:val="24"/>
              </w:rPr>
            </w:pPr>
          </w:p>
        </w:tc>
      </w:tr>
    </w:tbl>
    <w:p w14:paraId="578F0A52" w14:textId="77777777" w:rsidR="004F0170" w:rsidRDefault="004F0170" w:rsidP="004F0170">
      <w:pPr>
        <w:spacing w:after="0" w:line="240" w:lineRule="auto"/>
        <w:rPr>
          <w:rFonts w:ascii="Arial" w:hAnsi="Arial" w:cs="Arial"/>
          <w:sz w:val="24"/>
          <w:szCs w:val="24"/>
        </w:rPr>
      </w:pPr>
    </w:p>
    <w:p w14:paraId="258BD285" w14:textId="77777777" w:rsidR="00B1040F" w:rsidRDefault="00B1040F" w:rsidP="004F0170">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9016"/>
      </w:tblGrid>
      <w:tr w:rsidR="004F0170" w:rsidRPr="005C26CA" w14:paraId="30E8BA7B" w14:textId="77777777" w:rsidTr="00A029C7">
        <w:trPr>
          <w:jc w:val="center"/>
        </w:trPr>
        <w:tc>
          <w:tcPr>
            <w:tcW w:w="9016" w:type="dxa"/>
            <w:shd w:val="clear" w:color="auto" w:fill="DEEAF6" w:themeFill="accent1" w:themeFillTint="33"/>
          </w:tcPr>
          <w:p w14:paraId="0017ECEC" w14:textId="7F24CA58" w:rsidR="004F0170" w:rsidRPr="005C26CA" w:rsidRDefault="004F0170" w:rsidP="004F0170">
            <w:pPr>
              <w:rPr>
                <w:rFonts w:ascii="Arial" w:hAnsi="Arial" w:cs="Arial"/>
                <w:sz w:val="20"/>
              </w:rPr>
            </w:pPr>
            <w:r w:rsidRPr="005C26CA">
              <w:rPr>
                <w:rFonts w:ascii="Arial" w:hAnsi="Arial" w:cs="Arial"/>
                <w:b/>
                <w:sz w:val="24"/>
                <w:szCs w:val="24"/>
              </w:rPr>
              <w:t>Core Responsibilities and Deliverables</w:t>
            </w:r>
            <w:r w:rsidR="000534F4">
              <w:rPr>
                <w:rFonts w:ascii="Arial" w:hAnsi="Arial" w:cs="Arial"/>
                <w:b/>
                <w:sz w:val="24"/>
                <w:szCs w:val="24"/>
              </w:rPr>
              <w:t xml:space="preserve"> </w:t>
            </w:r>
          </w:p>
        </w:tc>
      </w:tr>
      <w:tr w:rsidR="004F0170" w:rsidRPr="005C26CA" w14:paraId="455DB662" w14:textId="77777777" w:rsidTr="00E50580">
        <w:trPr>
          <w:jc w:val="center"/>
        </w:trPr>
        <w:tc>
          <w:tcPr>
            <w:tcW w:w="9016" w:type="dxa"/>
            <w:shd w:val="clear" w:color="auto" w:fill="auto"/>
          </w:tcPr>
          <w:p w14:paraId="5140206B" w14:textId="77777777" w:rsidR="009159B7" w:rsidRDefault="009159B7" w:rsidP="000534F4">
            <w:pPr>
              <w:jc w:val="both"/>
            </w:pPr>
          </w:p>
          <w:p w14:paraId="3F757FD4" w14:textId="35E62FD0" w:rsidR="009159B7" w:rsidRDefault="009159B7" w:rsidP="000534F4">
            <w:pPr>
              <w:jc w:val="both"/>
              <w:rPr>
                <w:rFonts w:ascii="Arial" w:hAnsi="Arial" w:cs="Arial"/>
                <w:b/>
                <w:bCs/>
                <w:sz w:val="24"/>
                <w:szCs w:val="24"/>
                <w:u w:val="single"/>
              </w:rPr>
            </w:pPr>
            <w:r w:rsidRPr="009159B7">
              <w:rPr>
                <w:rFonts w:ascii="Arial" w:hAnsi="Arial" w:cs="Arial"/>
                <w:b/>
                <w:bCs/>
                <w:sz w:val="24"/>
                <w:szCs w:val="24"/>
                <w:u w:val="single"/>
              </w:rPr>
              <w:t>Other Duties</w:t>
            </w:r>
          </w:p>
          <w:p w14:paraId="5AC503F2" w14:textId="77777777" w:rsidR="009159B7" w:rsidRPr="009159B7" w:rsidRDefault="009159B7" w:rsidP="000534F4">
            <w:pPr>
              <w:jc w:val="both"/>
              <w:rPr>
                <w:rFonts w:ascii="Arial" w:hAnsi="Arial" w:cs="Arial"/>
                <w:b/>
                <w:bCs/>
                <w:sz w:val="24"/>
                <w:szCs w:val="24"/>
                <w:u w:val="single"/>
              </w:rPr>
            </w:pPr>
          </w:p>
          <w:p w14:paraId="39DAAEBC" w14:textId="77777777" w:rsidR="000534F4" w:rsidRPr="009159B7" w:rsidRDefault="000534F4" w:rsidP="000534F4">
            <w:pPr>
              <w:rPr>
                <w:rFonts w:ascii="Arial" w:hAnsi="Arial" w:cs="Arial"/>
                <w:bCs/>
                <w:sz w:val="24"/>
                <w:szCs w:val="24"/>
              </w:rPr>
            </w:pPr>
            <w:r w:rsidRPr="009159B7">
              <w:rPr>
                <w:rFonts w:ascii="Arial" w:hAnsi="Arial" w:cs="Arial"/>
                <w:sz w:val="24"/>
                <w:szCs w:val="24"/>
              </w:rPr>
              <w:lastRenderedPageBreak/>
              <w:t>The post holder may be expected to carry out duties other than those given in the job description where the level of responsibility is similar and he/she has appropriate qualifications or receives appropriate training to carry out these duties.</w:t>
            </w:r>
          </w:p>
          <w:p w14:paraId="403ED427" w14:textId="77777777" w:rsidR="00BA4CD4" w:rsidRPr="005C26CA" w:rsidRDefault="00BA4CD4" w:rsidP="000534F4">
            <w:pPr>
              <w:contextualSpacing/>
              <w:jc w:val="both"/>
              <w:rPr>
                <w:rFonts w:ascii="Arial" w:hAnsi="Arial" w:cs="Arial"/>
                <w:b/>
                <w:sz w:val="20"/>
                <w:u w:val="single"/>
              </w:rPr>
            </w:pPr>
          </w:p>
        </w:tc>
      </w:tr>
    </w:tbl>
    <w:p w14:paraId="372A9BC1" w14:textId="77777777" w:rsidR="004F0170" w:rsidRPr="005C26CA" w:rsidRDefault="004F0170" w:rsidP="004F0170">
      <w:pPr>
        <w:spacing w:after="0" w:line="240" w:lineRule="auto"/>
        <w:rPr>
          <w:rFonts w:ascii="Arial" w:hAnsi="Arial" w:cs="Arial"/>
          <w:sz w:val="24"/>
          <w:szCs w:val="24"/>
        </w:rPr>
      </w:pPr>
    </w:p>
    <w:tbl>
      <w:tblPr>
        <w:tblStyle w:val="TableGrid"/>
        <w:tblW w:w="9018" w:type="dxa"/>
        <w:jc w:val="center"/>
        <w:tblLook w:val="04A0" w:firstRow="1" w:lastRow="0" w:firstColumn="1" w:lastColumn="0" w:noHBand="0" w:noVBand="1"/>
      </w:tblPr>
      <w:tblGrid>
        <w:gridCol w:w="6451"/>
        <w:gridCol w:w="1270"/>
        <w:gridCol w:w="1297"/>
      </w:tblGrid>
      <w:tr w:rsidR="004F0170" w:rsidRPr="005C26CA" w14:paraId="1356EAA8" w14:textId="77777777" w:rsidTr="00A029C7">
        <w:trPr>
          <w:jc w:val="center"/>
        </w:trPr>
        <w:tc>
          <w:tcPr>
            <w:tcW w:w="9018" w:type="dxa"/>
            <w:gridSpan w:val="3"/>
            <w:shd w:val="clear" w:color="auto" w:fill="DEEAF6" w:themeFill="accent1" w:themeFillTint="33"/>
          </w:tcPr>
          <w:p w14:paraId="78A5FFE5" w14:textId="77777777" w:rsidR="004F0170" w:rsidRPr="005C26CA" w:rsidRDefault="004F0170" w:rsidP="004F0170">
            <w:pPr>
              <w:pStyle w:val="BodySingle"/>
              <w:ind w:left="0" w:firstLine="0"/>
              <w:jc w:val="left"/>
              <w:rPr>
                <w:rFonts w:ascii="Arial" w:hAnsi="Arial" w:cs="Arial"/>
                <w:b/>
                <w:szCs w:val="24"/>
                <w:lang w:val="en-GB"/>
              </w:rPr>
            </w:pPr>
            <w:r w:rsidRPr="005C26CA">
              <w:rPr>
                <w:rFonts w:ascii="Arial" w:hAnsi="Arial" w:cs="Arial"/>
                <w:b/>
                <w:szCs w:val="24"/>
                <w:lang w:val="en-GB"/>
              </w:rPr>
              <w:t>Person Specification</w:t>
            </w:r>
          </w:p>
        </w:tc>
      </w:tr>
      <w:tr w:rsidR="004F0170" w:rsidRPr="005C26CA" w14:paraId="43656A63" w14:textId="77777777" w:rsidTr="00AD1AE6">
        <w:trPr>
          <w:jc w:val="center"/>
        </w:trPr>
        <w:tc>
          <w:tcPr>
            <w:tcW w:w="6516" w:type="dxa"/>
          </w:tcPr>
          <w:p w14:paraId="0874E941" w14:textId="77777777" w:rsidR="004F0170" w:rsidRPr="005C26CA" w:rsidRDefault="004F0170" w:rsidP="004F0170">
            <w:pPr>
              <w:pStyle w:val="BodySingle"/>
              <w:ind w:left="0" w:firstLine="0"/>
              <w:jc w:val="left"/>
              <w:rPr>
                <w:rFonts w:ascii="Arial" w:hAnsi="Arial" w:cs="Arial"/>
                <w:b/>
                <w:szCs w:val="24"/>
                <w:lang w:val="en-GB"/>
              </w:rPr>
            </w:pPr>
            <w:r w:rsidRPr="005C26CA">
              <w:rPr>
                <w:rFonts w:ascii="Arial" w:hAnsi="Arial" w:cs="Arial"/>
                <w:b/>
                <w:szCs w:val="24"/>
                <w:lang w:val="en-GB"/>
              </w:rPr>
              <w:t>Criteria</w:t>
            </w:r>
          </w:p>
        </w:tc>
        <w:tc>
          <w:tcPr>
            <w:tcW w:w="1205" w:type="dxa"/>
          </w:tcPr>
          <w:p w14:paraId="08251B43" w14:textId="77777777" w:rsidR="004F0170" w:rsidRPr="005C26CA" w:rsidRDefault="004F0170" w:rsidP="004F0170">
            <w:pPr>
              <w:pStyle w:val="BodySingle"/>
              <w:ind w:left="0" w:firstLine="0"/>
              <w:jc w:val="left"/>
              <w:rPr>
                <w:rFonts w:ascii="Arial" w:hAnsi="Arial" w:cs="Arial"/>
                <w:b/>
                <w:szCs w:val="24"/>
                <w:lang w:val="en-GB"/>
              </w:rPr>
            </w:pPr>
            <w:r w:rsidRPr="005C26CA">
              <w:rPr>
                <w:rFonts w:ascii="Arial" w:hAnsi="Arial" w:cs="Arial"/>
                <w:b/>
                <w:szCs w:val="24"/>
                <w:lang w:val="en-GB"/>
              </w:rPr>
              <w:t>Essential</w:t>
            </w:r>
          </w:p>
        </w:tc>
        <w:tc>
          <w:tcPr>
            <w:tcW w:w="1297" w:type="dxa"/>
          </w:tcPr>
          <w:p w14:paraId="1293991B" w14:textId="77777777" w:rsidR="004F0170" w:rsidRPr="005C26CA" w:rsidRDefault="004F0170" w:rsidP="004F0170">
            <w:pPr>
              <w:pStyle w:val="BodySingle"/>
              <w:ind w:left="0" w:firstLine="0"/>
              <w:jc w:val="left"/>
              <w:rPr>
                <w:rFonts w:ascii="Arial" w:hAnsi="Arial" w:cs="Arial"/>
                <w:b/>
                <w:szCs w:val="24"/>
                <w:lang w:val="en-GB"/>
              </w:rPr>
            </w:pPr>
            <w:r w:rsidRPr="005C26CA">
              <w:rPr>
                <w:rFonts w:ascii="Arial" w:hAnsi="Arial" w:cs="Arial"/>
                <w:b/>
                <w:szCs w:val="24"/>
                <w:lang w:val="en-GB"/>
              </w:rPr>
              <w:t>Desirable</w:t>
            </w:r>
          </w:p>
        </w:tc>
      </w:tr>
      <w:tr w:rsidR="004F0170" w:rsidRPr="005C26CA" w14:paraId="20CD89C7" w14:textId="77777777" w:rsidTr="00AD1AE6">
        <w:trPr>
          <w:jc w:val="center"/>
        </w:trPr>
        <w:tc>
          <w:tcPr>
            <w:tcW w:w="6516" w:type="dxa"/>
          </w:tcPr>
          <w:p w14:paraId="76D6D250" w14:textId="77777777" w:rsidR="009159B7" w:rsidRPr="00AD1AE6" w:rsidRDefault="009159B7" w:rsidP="009159B7">
            <w:pPr>
              <w:rPr>
                <w:rFonts w:ascii="Arial" w:hAnsi="Arial" w:cs="Arial"/>
                <w:b/>
                <w:sz w:val="24"/>
                <w:szCs w:val="24"/>
                <w:u w:val="single"/>
                <w:lang w:val="en"/>
              </w:rPr>
            </w:pPr>
            <w:r w:rsidRPr="00AD1AE6">
              <w:rPr>
                <w:rFonts w:ascii="Arial" w:hAnsi="Arial" w:cs="Arial"/>
                <w:b/>
                <w:sz w:val="24"/>
                <w:szCs w:val="24"/>
                <w:u w:val="single"/>
                <w:lang w:val="en"/>
              </w:rPr>
              <w:t>KNOWLEDGE</w:t>
            </w:r>
          </w:p>
          <w:p w14:paraId="3BD2EB74" w14:textId="12608549" w:rsidR="009159B7" w:rsidRPr="00AD1AE6" w:rsidRDefault="009159B7" w:rsidP="009159B7">
            <w:pPr>
              <w:rPr>
                <w:rFonts w:ascii="Arial" w:hAnsi="Arial" w:cs="Arial"/>
                <w:sz w:val="24"/>
                <w:szCs w:val="24"/>
              </w:rPr>
            </w:pPr>
            <w:r w:rsidRPr="00AD1AE6">
              <w:rPr>
                <w:rFonts w:ascii="Arial" w:hAnsi="Arial" w:cs="Arial"/>
                <w:sz w:val="24"/>
                <w:szCs w:val="24"/>
                <w:lang w:val="en"/>
              </w:rPr>
              <w:t xml:space="preserve">A good knowledge of Business Administration and several years’ practical experience </w:t>
            </w:r>
            <w:r w:rsidRPr="00AD1AE6">
              <w:rPr>
                <w:rFonts w:ascii="Arial" w:hAnsi="Arial" w:cs="Arial"/>
                <w:sz w:val="24"/>
                <w:szCs w:val="24"/>
              </w:rPr>
              <w:t>of administrative processes</w:t>
            </w:r>
          </w:p>
          <w:p w14:paraId="259F9E81" w14:textId="77777777" w:rsidR="009159B7" w:rsidRPr="00AD1AE6" w:rsidRDefault="009159B7" w:rsidP="009159B7">
            <w:pPr>
              <w:rPr>
                <w:rFonts w:ascii="Arial" w:hAnsi="Arial" w:cs="Arial"/>
                <w:sz w:val="24"/>
                <w:szCs w:val="24"/>
              </w:rPr>
            </w:pPr>
          </w:p>
          <w:p w14:paraId="77907AC6" w14:textId="77777777" w:rsidR="009159B7" w:rsidRPr="00AD1AE6" w:rsidRDefault="009159B7" w:rsidP="009159B7">
            <w:pPr>
              <w:rPr>
                <w:rFonts w:ascii="Arial" w:hAnsi="Arial" w:cs="Arial"/>
                <w:sz w:val="24"/>
                <w:szCs w:val="24"/>
                <w:lang w:val="en"/>
              </w:rPr>
            </w:pPr>
            <w:r w:rsidRPr="00AD1AE6">
              <w:rPr>
                <w:rFonts w:ascii="Arial" w:hAnsi="Arial" w:cs="Arial"/>
                <w:sz w:val="24"/>
                <w:szCs w:val="24"/>
              </w:rPr>
              <w:t>Knowledge of the law and procedural requirements pertaining to school governance</w:t>
            </w:r>
          </w:p>
          <w:p w14:paraId="5F431408" w14:textId="77777777" w:rsidR="009159B7" w:rsidRPr="00AD1AE6" w:rsidRDefault="009159B7" w:rsidP="009159B7">
            <w:pPr>
              <w:rPr>
                <w:rFonts w:ascii="Arial" w:hAnsi="Arial" w:cs="Arial"/>
                <w:sz w:val="24"/>
                <w:szCs w:val="24"/>
              </w:rPr>
            </w:pPr>
          </w:p>
          <w:p w14:paraId="2B645D09" w14:textId="77777777" w:rsidR="009159B7" w:rsidRPr="00AD1AE6" w:rsidRDefault="009159B7" w:rsidP="009159B7">
            <w:pPr>
              <w:rPr>
                <w:rFonts w:ascii="Arial" w:hAnsi="Arial" w:cs="Arial"/>
                <w:sz w:val="24"/>
                <w:szCs w:val="24"/>
              </w:rPr>
            </w:pPr>
            <w:r w:rsidRPr="00AD1AE6">
              <w:rPr>
                <w:rFonts w:ascii="Arial" w:hAnsi="Arial" w:cs="Arial"/>
                <w:sz w:val="24"/>
                <w:szCs w:val="24"/>
              </w:rPr>
              <w:t>English and Maths to GCSE Grade C or equivalent</w:t>
            </w:r>
          </w:p>
          <w:p w14:paraId="4451EBD9" w14:textId="77777777" w:rsidR="009159B7" w:rsidRPr="00AD1AE6" w:rsidRDefault="009159B7" w:rsidP="009159B7">
            <w:pPr>
              <w:rPr>
                <w:rFonts w:ascii="Arial" w:hAnsi="Arial" w:cs="Arial"/>
                <w:sz w:val="24"/>
                <w:szCs w:val="24"/>
                <w:lang w:val="en"/>
              </w:rPr>
            </w:pPr>
          </w:p>
          <w:p w14:paraId="15D1CBE9" w14:textId="4AF2558C" w:rsidR="009159B7" w:rsidRPr="00AD1AE6" w:rsidRDefault="009159B7" w:rsidP="009159B7">
            <w:pPr>
              <w:rPr>
                <w:rFonts w:ascii="Arial" w:hAnsi="Arial" w:cs="Arial"/>
                <w:sz w:val="24"/>
                <w:szCs w:val="24"/>
              </w:rPr>
            </w:pPr>
            <w:r w:rsidRPr="00AD1AE6">
              <w:rPr>
                <w:rFonts w:ascii="Arial" w:hAnsi="Arial" w:cs="Arial"/>
                <w:sz w:val="24"/>
                <w:szCs w:val="24"/>
              </w:rPr>
              <w:t>Business Administration qualification to NVQ level 3 or equivalent</w:t>
            </w:r>
          </w:p>
          <w:p w14:paraId="5D8E5B21" w14:textId="77777777" w:rsidR="009159B7" w:rsidRPr="00AD1AE6" w:rsidRDefault="009159B7" w:rsidP="009159B7">
            <w:pPr>
              <w:rPr>
                <w:rFonts w:ascii="Arial" w:hAnsi="Arial" w:cs="Arial"/>
                <w:sz w:val="24"/>
                <w:szCs w:val="24"/>
                <w:lang w:val="en"/>
              </w:rPr>
            </w:pPr>
          </w:p>
          <w:p w14:paraId="08636110" w14:textId="4FCF0C4A" w:rsidR="009159B7" w:rsidRPr="00AD1AE6" w:rsidRDefault="00AD1AE6" w:rsidP="009159B7">
            <w:pPr>
              <w:rPr>
                <w:rFonts w:ascii="Arial" w:hAnsi="Arial" w:cs="Arial"/>
                <w:sz w:val="24"/>
                <w:szCs w:val="24"/>
              </w:rPr>
            </w:pPr>
            <w:r>
              <w:rPr>
                <w:rFonts w:ascii="Arial" w:hAnsi="Arial" w:cs="Arial"/>
                <w:sz w:val="24"/>
                <w:szCs w:val="24"/>
              </w:rPr>
              <w:t>Evidence of providing</w:t>
            </w:r>
            <w:r w:rsidR="009159B7" w:rsidRPr="00AD1AE6">
              <w:rPr>
                <w:rFonts w:ascii="Arial" w:hAnsi="Arial" w:cs="Arial"/>
                <w:sz w:val="24"/>
                <w:szCs w:val="24"/>
              </w:rPr>
              <w:t xml:space="preserve">  comprehensive administrative and clerical service</w:t>
            </w:r>
          </w:p>
          <w:p w14:paraId="678F48E0" w14:textId="77777777" w:rsidR="009159B7" w:rsidRPr="00AD1AE6" w:rsidRDefault="009159B7" w:rsidP="009159B7">
            <w:pPr>
              <w:rPr>
                <w:rFonts w:ascii="Arial" w:hAnsi="Arial" w:cs="Arial"/>
                <w:sz w:val="24"/>
                <w:szCs w:val="24"/>
              </w:rPr>
            </w:pPr>
          </w:p>
          <w:p w14:paraId="7EEB9DB3" w14:textId="6666911C" w:rsidR="009159B7" w:rsidRPr="00AD1AE6" w:rsidRDefault="00AD1AE6" w:rsidP="009159B7">
            <w:pPr>
              <w:rPr>
                <w:rFonts w:ascii="Arial" w:hAnsi="Arial" w:cs="Arial"/>
                <w:sz w:val="24"/>
                <w:szCs w:val="24"/>
              </w:rPr>
            </w:pPr>
            <w:r>
              <w:rPr>
                <w:rFonts w:ascii="Arial" w:hAnsi="Arial" w:cs="Arial"/>
                <w:sz w:val="24"/>
                <w:szCs w:val="24"/>
              </w:rPr>
              <w:t xml:space="preserve">Able to </w:t>
            </w:r>
            <w:r w:rsidR="009159B7" w:rsidRPr="00AD1AE6">
              <w:rPr>
                <w:rFonts w:ascii="Arial" w:hAnsi="Arial" w:cs="Arial"/>
                <w:sz w:val="24"/>
                <w:szCs w:val="24"/>
              </w:rPr>
              <w:t xml:space="preserve">advise and update on regulatory framework for </w:t>
            </w:r>
            <w:r>
              <w:rPr>
                <w:rFonts w:ascii="Arial" w:hAnsi="Arial" w:cs="Arial"/>
                <w:sz w:val="24"/>
                <w:szCs w:val="24"/>
              </w:rPr>
              <w:t xml:space="preserve">school </w:t>
            </w:r>
            <w:r w:rsidR="009159B7" w:rsidRPr="00AD1AE6">
              <w:rPr>
                <w:rFonts w:ascii="Arial" w:hAnsi="Arial" w:cs="Arial"/>
                <w:sz w:val="24"/>
                <w:szCs w:val="24"/>
              </w:rPr>
              <w:t xml:space="preserve">governance (relevant acts and regulations, legislation etc) </w:t>
            </w:r>
          </w:p>
          <w:p w14:paraId="300DE48C" w14:textId="77777777" w:rsidR="009159B7" w:rsidRPr="00AD1AE6" w:rsidRDefault="009159B7" w:rsidP="009159B7">
            <w:pPr>
              <w:rPr>
                <w:rFonts w:ascii="Arial" w:hAnsi="Arial" w:cs="Arial"/>
                <w:sz w:val="24"/>
                <w:szCs w:val="24"/>
              </w:rPr>
            </w:pPr>
          </w:p>
          <w:p w14:paraId="2005A6E7" w14:textId="77777777" w:rsidR="009159B7" w:rsidRPr="00AD1AE6" w:rsidRDefault="009159B7" w:rsidP="009159B7">
            <w:pPr>
              <w:rPr>
                <w:rFonts w:ascii="Arial" w:hAnsi="Arial" w:cs="Arial"/>
                <w:sz w:val="24"/>
                <w:szCs w:val="24"/>
              </w:rPr>
            </w:pPr>
            <w:r w:rsidRPr="00AD1AE6">
              <w:rPr>
                <w:rFonts w:ascii="Arial" w:hAnsi="Arial" w:cs="Arial"/>
                <w:sz w:val="24"/>
                <w:szCs w:val="24"/>
              </w:rPr>
              <w:t>To demonstrate a good level of numeracy and literacy</w:t>
            </w:r>
          </w:p>
          <w:p w14:paraId="13E0AFCE" w14:textId="77777777" w:rsidR="009159B7" w:rsidRPr="00AD1AE6" w:rsidRDefault="009159B7" w:rsidP="009159B7">
            <w:pPr>
              <w:rPr>
                <w:rFonts w:ascii="Arial" w:hAnsi="Arial" w:cs="Arial"/>
                <w:sz w:val="24"/>
                <w:szCs w:val="24"/>
              </w:rPr>
            </w:pPr>
          </w:p>
          <w:p w14:paraId="2DC53B0B" w14:textId="77777777" w:rsidR="009159B7" w:rsidRPr="00AD1AE6" w:rsidRDefault="009159B7" w:rsidP="009159B7">
            <w:pPr>
              <w:rPr>
                <w:rFonts w:ascii="Arial" w:hAnsi="Arial" w:cs="Arial"/>
                <w:sz w:val="24"/>
                <w:szCs w:val="24"/>
              </w:rPr>
            </w:pPr>
            <w:r w:rsidRPr="00AD1AE6">
              <w:rPr>
                <w:rFonts w:ascii="Arial" w:hAnsi="Arial" w:cs="Arial"/>
                <w:sz w:val="24"/>
                <w:szCs w:val="24"/>
              </w:rPr>
              <w:t>To provide the business knowledge and theoretical context for school administration</w:t>
            </w:r>
          </w:p>
          <w:p w14:paraId="0276DA3C" w14:textId="77777777" w:rsidR="009159B7" w:rsidRPr="00AD1AE6" w:rsidRDefault="009159B7" w:rsidP="009159B7">
            <w:pPr>
              <w:rPr>
                <w:rFonts w:ascii="Arial" w:hAnsi="Arial" w:cs="Arial"/>
                <w:sz w:val="24"/>
                <w:szCs w:val="24"/>
              </w:rPr>
            </w:pPr>
          </w:p>
          <w:p w14:paraId="7E58AAA9" w14:textId="648E176F" w:rsidR="004F0170" w:rsidRPr="00AD1AE6" w:rsidRDefault="009159B7" w:rsidP="004F0170">
            <w:pPr>
              <w:pStyle w:val="BodySingle"/>
              <w:ind w:left="0" w:firstLine="0"/>
              <w:jc w:val="left"/>
              <w:rPr>
                <w:rFonts w:ascii="Arial" w:hAnsi="Arial" w:cs="Arial"/>
                <w:szCs w:val="24"/>
              </w:rPr>
            </w:pPr>
            <w:r w:rsidRPr="00AD1AE6">
              <w:rPr>
                <w:rFonts w:ascii="Arial" w:hAnsi="Arial" w:cs="Arial"/>
                <w:szCs w:val="24"/>
              </w:rPr>
              <w:t>Willing to undertake further training as required for the role</w:t>
            </w:r>
            <w:r w:rsidR="00AD1AE6">
              <w:rPr>
                <w:rFonts w:ascii="Arial" w:hAnsi="Arial" w:cs="Arial"/>
                <w:szCs w:val="24"/>
              </w:rPr>
              <w:t>.</w:t>
            </w:r>
          </w:p>
        </w:tc>
        <w:tc>
          <w:tcPr>
            <w:tcW w:w="1205" w:type="dxa"/>
          </w:tcPr>
          <w:p w14:paraId="2A980351" w14:textId="77777777" w:rsidR="00B1040F" w:rsidRPr="00B1040F" w:rsidRDefault="00B1040F" w:rsidP="00B1040F">
            <w:pPr>
              <w:rPr>
                <w:rFonts w:ascii="Arial" w:hAnsi="Arial" w:cs="Arial"/>
                <w:sz w:val="24"/>
                <w:szCs w:val="24"/>
              </w:rPr>
            </w:pPr>
          </w:p>
          <w:p w14:paraId="09B2C7F7" w14:textId="77777777" w:rsidR="00824F6D" w:rsidRDefault="00AD1AE6" w:rsidP="009159B7">
            <w:pPr>
              <w:contextualSpacing/>
              <w:rPr>
                <w:rFonts w:cs="Arial"/>
                <w:szCs w:val="24"/>
              </w:rPr>
            </w:pPr>
            <w:r>
              <w:rPr>
                <w:rFonts w:cs="Arial"/>
                <w:szCs w:val="24"/>
              </w:rPr>
              <w:sym w:font="Wingdings" w:char="F0FC"/>
            </w:r>
          </w:p>
          <w:p w14:paraId="71B4101F" w14:textId="77777777" w:rsidR="00AD1AE6" w:rsidRDefault="00AD1AE6" w:rsidP="009159B7">
            <w:pPr>
              <w:contextualSpacing/>
              <w:rPr>
                <w:rFonts w:cs="Arial"/>
                <w:szCs w:val="24"/>
              </w:rPr>
            </w:pPr>
          </w:p>
          <w:p w14:paraId="317EB2B6" w14:textId="77777777" w:rsidR="00AD1AE6" w:rsidRDefault="00AD1AE6" w:rsidP="009159B7">
            <w:pPr>
              <w:contextualSpacing/>
              <w:rPr>
                <w:rFonts w:cs="Arial"/>
                <w:szCs w:val="24"/>
              </w:rPr>
            </w:pPr>
          </w:p>
          <w:p w14:paraId="1EA4CBD0" w14:textId="77777777" w:rsidR="00AD1AE6" w:rsidRDefault="00AD1AE6" w:rsidP="009159B7">
            <w:pPr>
              <w:contextualSpacing/>
              <w:rPr>
                <w:rFonts w:cs="Arial"/>
                <w:szCs w:val="24"/>
              </w:rPr>
            </w:pPr>
          </w:p>
          <w:p w14:paraId="2B749624" w14:textId="77777777" w:rsidR="00AD1AE6" w:rsidRDefault="00AD1AE6" w:rsidP="009159B7">
            <w:pPr>
              <w:contextualSpacing/>
              <w:rPr>
                <w:rFonts w:cs="Arial"/>
                <w:szCs w:val="24"/>
              </w:rPr>
            </w:pPr>
          </w:p>
          <w:p w14:paraId="416BF39F" w14:textId="77777777" w:rsidR="00AD1AE6" w:rsidRDefault="00AD1AE6" w:rsidP="009159B7">
            <w:pPr>
              <w:contextualSpacing/>
              <w:rPr>
                <w:rFonts w:cs="Arial"/>
                <w:szCs w:val="24"/>
              </w:rPr>
            </w:pPr>
          </w:p>
          <w:p w14:paraId="1C665A5E" w14:textId="77777777" w:rsidR="00AD1AE6" w:rsidRDefault="00AD1AE6" w:rsidP="009159B7">
            <w:pPr>
              <w:contextualSpacing/>
              <w:rPr>
                <w:rFonts w:cs="Arial"/>
                <w:szCs w:val="24"/>
              </w:rPr>
            </w:pPr>
            <w:r>
              <w:rPr>
                <w:rFonts w:cs="Arial"/>
                <w:szCs w:val="24"/>
              </w:rPr>
              <w:sym w:font="Wingdings" w:char="F0FC"/>
            </w:r>
          </w:p>
          <w:p w14:paraId="724AA65C" w14:textId="77777777" w:rsidR="00AD1AE6" w:rsidRDefault="00AD1AE6" w:rsidP="009159B7">
            <w:pPr>
              <w:contextualSpacing/>
              <w:rPr>
                <w:rFonts w:cs="Arial"/>
                <w:szCs w:val="24"/>
              </w:rPr>
            </w:pPr>
          </w:p>
          <w:p w14:paraId="20F725D7" w14:textId="77777777" w:rsidR="00AD1AE6" w:rsidRDefault="00AD1AE6" w:rsidP="009159B7">
            <w:pPr>
              <w:contextualSpacing/>
              <w:rPr>
                <w:rFonts w:cs="Arial"/>
                <w:szCs w:val="24"/>
              </w:rPr>
            </w:pPr>
          </w:p>
          <w:p w14:paraId="1A7C9D3E" w14:textId="77777777" w:rsidR="00AD1AE6" w:rsidRDefault="00AD1AE6" w:rsidP="009159B7">
            <w:pPr>
              <w:contextualSpacing/>
              <w:rPr>
                <w:rFonts w:cs="Arial"/>
                <w:szCs w:val="24"/>
              </w:rPr>
            </w:pPr>
          </w:p>
          <w:p w14:paraId="23F742C1" w14:textId="07D9BAAA" w:rsidR="00AD1AE6" w:rsidRDefault="00AD1AE6" w:rsidP="009159B7">
            <w:pPr>
              <w:contextualSpacing/>
              <w:rPr>
                <w:rFonts w:cs="Arial"/>
                <w:szCs w:val="24"/>
              </w:rPr>
            </w:pPr>
          </w:p>
          <w:p w14:paraId="46DAC261" w14:textId="77777777" w:rsidR="00AD1AE6" w:rsidRDefault="00AD1AE6" w:rsidP="009159B7">
            <w:pPr>
              <w:contextualSpacing/>
              <w:rPr>
                <w:rFonts w:cs="Arial"/>
                <w:szCs w:val="24"/>
              </w:rPr>
            </w:pPr>
          </w:p>
          <w:p w14:paraId="5D9C7B5B" w14:textId="77777777" w:rsidR="00AD1AE6" w:rsidRDefault="00AD1AE6" w:rsidP="009159B7">
            <w:pPr>
              <w:contextualSpacing/>
              <w:rPr>
                <w:rFonts w:cs="Arial"/>
                <w:szCs w:val="24"/>
              </w:rPr>
            </w:pPr>
            <w:r>
              <w:rPr>
                <w:rFonts w:cs="Arial"/>
                <w:szCs w:val="24"/>
              </w:rPr>
              <w:sym w:font="Wingdings" w:char="F0FC"/>
            </w:r>
          </w:p>
          <w:p w14:paraId="2D356FFD" w14:textId="1E20872A" w:rsidR="00AD1AE6" w:rsidRDefault="00AD1AE6" w:rsidP="009159B7">
            <w:pPr>
              <w:contextualSpacing/>
              <w:rPr>
                <w:rFonts w:cs="Arial"/>
                <w:szCs w:val="24"/>
              </w:rPr>
            </w:pPr>
          </w:p>
          <w:p w14:paraId="60EE0BAE" w14:textId="2742FF9C" w:rsidR="00AD1AE6" w:rsidRDefault="00AD1AE6" w:rsidP="009159B7">
            <w:pPr>
              <w:contextualSpacing/>
              <w:rPr>
                <w:rFonts w:cs="Arial"/>
                <w:szCs w:val="24"/>
              </w:rPr>
            </w:pPr>
          </w:p>
          <w:p w14:paraId="5054BEA4" w14:textId="5E22718B" w:rsidR="00AD1AE6" w:rsidRDefault="00AD1AE6" w:rsidP="009159B7">
            <w:pPr>
              <w:contextualSpacing/>
              <w:rPr>
                <w:rFonts w:cs="Arial"/>
                <w:szCs w:val="24"/>
              </w:rPr>
            </w:pPr>
          </w:p>
          <w:p w14:paraId="6A6AC4C6" w14:textId="1D0BD39F" w:rsidR="00AD1AE6" w:rsidRDefault="00AD1AE6" w:rsidP="009159B7">
            <w:pPr>
              <w:contextualSpacing/>
              <w:rPr>
                <w:rFonts w:cs="Arial"/>
                <w:szCs w:val="24"/>
              </w:rPr>
            </w:pPr>
          </w:p>
          <w:p w14:paraId="69C23F9E" w14:textId="5C0F8DD4" w:rsidR="00AD1AE6" w:rsidRDefault="00AD1AE6" w:rsidP="009159B7">
            <w:pPr>
              <w:contextualSpacing/>
              <w:rPr>
                <w:rFonts w:cs="Arial"/>
                <w:szCs w:val="24"/>
              </w:rPr>
            </w:pPr>
          </w:p>
          <w:p w14:paraId="5BC0DA67" w14:textId="108779D6" w:rsidR="00AD1AE6" w:rsidRDefault="00AD1AE6" w:rsidP="009159B7">
            <w:pPr>
              <w:contextualSpacing/>
              <w:rPr>
                <w:rFonts w:cs="Arial"/>
                <w:szCs w:val="24"/>
              </w:rPr>
            </w:pPr>
          </w:p>
          <w:p w14:paraId="3859C71B" w14:textId="6433CFE9" w:rsidR="00AD1AE6" w:rsidRDefault="00AD1AE6" w:rsidP="009159B7">
            <w:pPr>
              <w:contextualSpacing/>
              <w:rPr>
                <w:rFonts w:cs="Arial"/>
                <w:szCs w:val="24"/>
              </w:rPr>
            </w:pPr>
            <w:r>
              <w:rPr>
                <w:rFonts w:cs="Arial"/>
                <w:szCs w:val="24"/>
              </w:rPr>
              <w:sym w:font="Wingdings" w:char="F0FC"/>
            </w:r>
          </w:p>
          <w:p w14:paraId="32BC075F" w14:textId="7273864D" w:rsidR="00AD1AE6" w:rsidRDefault="00AD1AE6" w:rsidP="009159B7">
            <w:pPr>
              <w:contextualSpacing/>
              <w:rPr>
                <w:rFonts w:cs="Arial"/>
                <w:szCs w:val="24"/>
              </w:rPr>
            </w:pPr>
          </w:p>
          <w:p w14:paraId="54F41A0E" w14:textId="33985C16" w:rsidR="00AD1AE6" w:rsidRDefault="00AD1AE6" w:rsidP="009159B7">
            <w:pPr>
              <w:contextualSpacing/>
              <w:rPr>
                <w:rFonts w:cs="Arial"/>
                <w:szCs w:val="24"/>
              </w:rPr>
            </w:pPr>
          </w:p>
          <w:p w14:paraId="77117907" w14:textId="745CF4DB" w:rsidR="00AD1AE6" w:rsidRDefault="00AD1AE6" w:rsidP="009159B7">
            <w:pPr>
              <w:contextualSpacing/>
              <w:rPr>
                <w:rFonts w:cs="Arial"/>
                <w:szCs w:val="24"/>
              </w:rPr>
            </w:pPr>
          </w:p>
          <w:p w14:paraId="2D2A6461" w14:textId="4E59A997" w:rsidR="00AD1AE6" w:rsidRDefault="00AD1AE6" w:rsidP="009159B7">
            <w:pPr>
              <w:contextualSpacing/>
              <w:rPr>
                <w:rFonts w:cs="Arial"/>
                <w:szCs w:val="24"/>
              </w:rPr>
            </w:pPr>
          </w:p>
          <w:p w14:paraId="60CBE337" w14:textId="08D89B43" w:rsidR="00AD1AE6" w:rsidRDefault="00AD1AE6" w:rsidP="009159B7">
            <w:pPr>
              <w:contextualSpacing/>
              <w:rPr>
                <w:rFonts w:cs="Arial"/>
                <w:szCs w:val="24"/>
              </w:rPr>
            </w:pPr>
            <w:r>
              <w:rPr>
                <w:rFonts w:cs="Arial"/>
                <w:szCs w:val="24"/>
              </w:rPr>
              <w:sym w:font="Wingdings" w:char="F0FC"/>
            </w:r>
          </w:p>
          <w:p w14:paraId="2591AB3D" w14:textId="77777777" w:rsidR="00AD1AE6" w:rsidRDefault="00AD1AE6" w:rsidP="009159B7">
            <w:pPr>
              <w:contextualSpacing/>
              <w:rPr>
                <w:rFonts w:cs="Arial"/>
                <w:szCs w:val="24"/>
              </w:rPr>
            </w:pPr>
          </w:p>
          <w:p w14:paraId="24C3FFE3" w14:textId="29743555" w:rsidR="00AD1AE6" w:rsidRPr="005C26CA" w:rsidRDefault="00AD1AE6" w:rsidP="009159B7">
            <w:pPr>
              <w:contextualSpacing/>
              <w:rPr>
                <w:rFonts w:cs="Arial"/>
                <w:szCs w:val="24"/>
              </w:rPr>
            </w:pPr>
          </w:p>
        </w:tc>
        <w:tc>
          <w:tcPr>
            <w:tcW w:w="1297" w:type="dxa"/>
          </w:tcPr>
          <w:p w14:paraId="0E3C698E" w14:textId="77777777" w:rsidR="004F0170" w:rsidRPr="005C26CA" w:rsidRDefault="004F0170" w:rsidP="004F0170">
            <w:pPr>
              <w:pStyle w:val="BodySingle"/>
              <w:ind w:left="0" w:firstLine="0"/>
              <w:jc w:val="left"/>
              <w:rPr>
                <w:rFonts w:ascii="Arial" w:hAnsi="Arial" w:cs="Arial"/>
                <w:szCs w:val="24"/>
                <w:lang w:val="en-GB"/>
              </w:rPr>
            </w:pPr>
          </w:p>
          <w:p w14:paraId="53B689AB" w14:textId="77777777" w:rsidR="004F0170" w:rsidRDefault="004F0170" w:rsidP="004F0170">
            <w:pPr>
              <w:pStyle w:val="BodySingle"/>
              <w:ind w:left="0" w:firstLine="0"/>
              <w:jc w:val="left"/>
              <w:rPr>
                <w:rFonts w:ascii="Arial" w:hAnsi="Arial" w:cs="Arial"/>
                <w:szCs w:val="24"/>
                <w:lang w:val="en-GB"/>
              </w:rPr>
            </w:pPr>
          </w:p>
          <w:p w14:paraId="62BAB37C" w14:textId="77777777" w:rsidR="00AD1AE6" w:rsidRDefault="00AD1AE6" w:rsidP="004F0170">
            <w:pPr>
              <w:pStyle w:val="BodySingle"/>
              <w:ind w:left="0" w:firstLine="0"/>
              <w:jc w:val="left"/>
              <w:rPr>
                <w:rFonts w:ascii="Arial" w:hAnsi="Arial" w:cs="Arial"/>
                <w:szCs w:val="24"/>
                <w:lang w:val="en-GB"/>
              </w:rPr>
            </w:pPr>
          </w:p>
          <w:p w14:paraId="026A589E" w14:textId="77777777" w:rsidR="00AD1AE6" w:rsidRDefault="00AD1AE6" w:rsidP="004F0170">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6C8FACE5" w14:textId="77777777" w:rsidR="00AD1AE6" w:rsidRDefault="00AD1AE6" w:rsidP="004F0170">
            <w:pPr>
              <w:pStyle w:val="BodySingle"/>
              <w:ind w:left="0" w:firstLine="0"/>
              <w:jc w:val="left"/>
              <w:rPr>
                <w:rFonts w:ascii="Arial" w:hAnsi="Arial" w:cs="Arial"/>
                <w:szCs w:val="24"/>
                <w:lang w:val="en-GB"/>
              </w:rPr>
            </w:pPr>
          </w:p>
          <w:p w14:paraId="20BB3471" w14:textId="77777777" w:rsidR="00AD1AE6" w:rsidRDefault="00AD1AE6" w:rsidP="004F0170">
            <w:pPr>
              <w:pStyle w:val="BodySingle"/>
              <w:ind w:left="0" w:firstLine="0"/>
              <w:jc w:val="left"/>
              <w:rPr>
                <w:rFonts w:ascii="Arial" w:hAnsi="Arial" w:cs="Arial"/>
                <w:szCs w:val="24"/>
                <w:lang w:val="en-GB"/>
              </w:rPr>
            </w:pPr>
          </w:p>
          <w:p w14:paraId="1341AD53" w14:textId="77777777" w:rsidR="00AD1AE6" w:rsidRDefault="00AD1AE6" w:rsidP="004F0170">
            <w:pPr>
              <w:pStyle w:val="BodySingle"/>
              <w:ind w:left="0" w:firstLine="0"/>
              <w:jc w:val="left"/>
              <w:rPr>
                <w:rFonts w:ascii="Arial" w:hAnsi="Arial" w:cs="Arial"/>
                <w:szCs w:val="24"/>
                <w:lang w:val="en-GB"/>
              </w:rPr>
            </w:pPr>
          </w:p>
          <w:p w14:paraId="5E634B68" w14:textId="77777777" w:rsidR="00AD1AE6" w:rsidRDefault="00AD1AE6" w:rsidP="004F0170">
            <w:pPr>
              <w:pStyle w:val="BodySingle"/>
              <w:ind w:left="0" w:firstLine="0"/>
              <w:jc w:val="left"/>
              <w:rPr>
                <w:rFonts w:ascii="Arial" w:hAnsi="Arial" w:cs="Arial"/>
                <w:szCs w:val="24"/>
                <w:lang w:val="en-GB"/>
              </w:rPr>
            </w:pPr>
          </w:p>
          <w:p w14:paraId="0EA66026" w14:textId="77777777" w:rsidR="00AD1AE6" w:rsidRDefault="00AD1AE6" w:rsidP="004F0170">
            <w:pPr>
              <w:pStyle w:val="BodySingle"/>
              <w:ind w:left="0" w:firstLine="0"/>
              <w:jc w:val="left"/>
              <w:rPr>
                <w:rFonts w:ascii="Arial" w:hAnsi="Arial" w:cs="Arial"/>
                <w:szCs w:val="24"/>
                <w:lang w:val="en-GB"/>
              </w:rPr>
            </w:pPr>
          </w:p>
          <w:p w14:paraId="1B2C39E4" w14:textId="77777777" w:rsidR="00AD1AE6" w:rsidRDefault="00AD1AE6" w:rsidP="004F0170">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73036774" w14:textId="77777777" w:rsidR="00AD1AE6" w:rsidRDefault="00AD1AE6" w:rsidP="004F0170">
            <w:pPr>
              <w:pStyle w:val="BodySingle"/>
              <w:ind w:left="0" w:firstLine="0"/>
              <w:jc w:val="left"/>
              <w:rPr>
                <w:rFonts w:ascii="Arial" w:hAnsi="Arial" w:cs="Arial"/>
                <w:szCs w:val="24"/>
                <w:lang w:val="en-GB"/>
              </w:rPr>
            </w:pPr>
          </w:p>
          <w:p w14:paraId="1FABCEA2" w14:textId="77777777" w:rsidR="00AD1AE6" w:rsidRDefault="00AD1AE6" w:rsidP="004F0170">
            <w:pPr>
              <w:pStyle w:val="BodySingle"/>
              <w:ind w:left="0" w:firstLine="0"/>
              <w:jc w:val="left"/>
              <w:rPr>
                <w:rFonts w:ascii="Arial" w:hAnsi="Arial" w:cs="Arial"/>
                <w:szCs w:val="24"/>
                <w:lang w:val="en-GB"/>
              </w:rPr>
            </w:pPr>
          </w:p>
          <w:p w14:paraId="5FB828FB" w14:textId="77777777" w:rsidR="00AD1AE6" w:rsidRDefault="00AD1AE6" w:rsidP="004F0170">
            <w:pPr>
              <w:pStyle w:val="BodySingle"/>
              <w:ind w:left="0" w:firstLine="0"/>
              <w:jc w:val="left"/>
              <w:rPr>
                <w:rFonts w:ascii="Arial" w:hAnsi="Arial" w:cs="Arial"/>
                <w:szCs w:val="24"/>
                <w:lang w:val="en-GB"/>
              </w:rPr>
            </w:pPr>
          </w:p>
          <w:p w14:paraId="0E79E7A0" w14:textId="77777777" w:rsidR="00AD1AE6" w:rsidRDefault="00AD1AE6" w:rsidP="004F0170">
            <w:pPr>
              <w:pStyle w:val="BodySingle"/>
              <w:ind w:left="0" w:firstLine="0"/>
              <w:jc w:val="left"/>
              <w:rPr>
                <w:rFonts w:ascii="Arial" w:hAnsi="Arial" w:cs="Arial"/>
                <w:szCs w:val="24"/>
                <w:lang w:val="en-GB"/>
              </w:rPr>
            </w:pPr>
          </w:p>
          <w:p w14:paraId="1F719D1A" w14:textId="77777777" w:rsidR="00AD1AE6" w:rsidRDefault="00AD1AE6" w:rsidP="004F0170">
            <w:pPr>
              <w:pStyle w:val="BodySingle"/>
              <w:ind w:left="0" w:firstLine="0"/>
              <w:jc w:val="left"/>
              <w:rPr>
                <w:rFonts w:ascii="Arial" w:hAnsi="Arial" w:cs="Arial"/>
                <w:szCs w:val="24"/>
                <w:lang w:val="en-GB"/>
              </w:rPr>
            </w:pPr>
          </w:p>
          <w:p w14:paraId="2C4BEAC6" w14:textId="77777777" w:rsidR="00AD1AE6" w:rsidRDefault="00AD1AE6" w:rsidP="004F0170">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3294E3CB" w14:textId="77777777" w:rsidR="00AD1AE6" w:rsidRDefault="00AD1AE6" w:rsidP="004F0170">
            <w:pPr>
              <w:pStyle w:val="BodySingle"/>
              <w:ind w:left="0" w:firstLine="0"/>
              <w:jc w:val="left"/>
              <w:rPr>
                <w:rFonts w:ascii="Arial" w:hAnsi="Arial" w:cs="Arial"/>
                <w:szCs w:val="24"/>
                <w:lang w:val="en-GB"/>
              </w:rPr>
            </w:pPr>
          </w:p>
          <w:p w14:paraId="6174C7C1" w14:textId="515FED09" w:rsidR="00AD1AE6" w:rsidRDefault="00AD1AE6" w:rsidP="004F0170">
            <w:pPr>
              <w:pStyle w:val="BodySingle"/>
              <w:ind w:left="0" w:firstLine="0"/>
              <w:jc w:val="left"/>
              <w:rPr>
                <w:rFonts w:ascii="Arial" w:hAnsi="Arial" w:cs="Arial"/>
                <w:szCs w:val="24"/>
                <w:lang w:val="en-GB"/>
              </w:rPr>
            </w:pPr>
          </w:p>
          <w:p w14:paraId="68155E64" w14:textId="16D3004B" w:rsidR="00AD1AE6" w:rsidRDefault="00AD1AE6" w:rsidP="004F0170">
            <w:pPr>
              <w:pStyle w:val="BodySingle"/>
              <w:ind w:left="0" w:firstLine="0"/>
              <w:jc w:val="left"/>
              <w:rPr>
                <w:rFonts w:ascii="Arial" w:hAnsi="Arial" w:cs="Arial"/>
                <w:szCs w:val="24"/>
                <w:lang w:val="en-GB"/>
              </w:rPr>
            </w:pPr>
          </w:p>
          <w:p w14:paraId="37BEE82E" w14:textId="31DE09A0" w:rsidR="00AD1AE6" w:rsidRDefault="00AD1AE6" w:rsidP="004F0170">
            <w:pPr>
              <w:pStyle w:val="BodySingle"/>
              <w:ind w:left="0" w:firstLine="0"/>
              <w:jc w:val="left"/>
              <w:rPr>
                <w:rFonts w:ascii="Arial" w:hAnsi="Arial" w:cs="Arial"/>
                <w:szCs w:val="24"/>
                <w:lang w:val="en-GB"/>
              </w:rPr>
            </w:pPr>
          </w:p>
          <w:p w14:paraId="2E23FB98" w14:textId="77777777" w:rsidR="00AD1AE6" w:rsidRDefault="00AD1AE6" w:rsidP="004F0170">
            <w:pPr>
              <w:pStyle w:val="BodySingle"/>
              <w:ind w:left="0" w:firstLine="0"/>
              <w:jc w:val="left"/>
              <w:rPr>
                <w:rFonts w:ascii="Arial" w:hAnsi="Arial" w:cs="Arial"/>
                <w:szCs w:val="24"/>
                <w:lang w:val="en-GB"/>
              </w:rPr>
            </w:pPr>
          </w:p>
          <w:p w14:paraId="3EAA2801" w14:textId="582024E2" w:rsidR="00AD1AE6" w:rsidRPr="005C26CA" w:rsidRDefault="00AD1AE6" w:rsidP="004F0170">
            <w:pPr>
              <w:pStyle w:val="BodySingle"/>
              <w:ind w:left="0" w:firstLine="0"/>
              <w:jc w:val="left"/>
              <w:rPr>
                <w:rFonts w:ascii="Arial" w:hAnsi="Arial" w:cs="Arial"/>
                <w:szCs w:val="24"/>
                <w:lang w:val="en-GB"/>
              </w:rPr>
            </w:pPr>
            <w:r>
              <w:rPr>
                <w:rFonts w:ascii="Arial" w:hAnsi="Arial" w:cs="Arial"/>
                <w:szCs w:val="24"/>
                <w:lang w:val="en-GB"/>
              </w:rPr>
              <w:sym w:font="Wingdings" w:char="F0FC"/>
            </w:r>
          </w:p>
        </w:tc>
      </w:tr>
      <w:tr w:rsidR="009159B7" w:rsidRPr="005C26CA" w14:paraId="3E1285DD" w14:textId="77777777" w:rsidTr="00AD1AE6">
        <w:trPr>
          <w:jc w:val="center"/>
        </w:trPr>
        <w:tc>
          <w:tcPr>
            <w:tcW w:w="6516" w:type="dxa"/>
          </w:tcPr>
          <w:p w14:paraId="08D8E637" w14:textId="77777777" w:rsidR="009159B7" w:rsidRPr="00AD1AE6" w:rsidRDefault="009159B7" w:rsidP="009159B7">
            <w:pPr>
              <w:rPr>
                <w:rFonts w:ascii="Arial" w:hAnsi="Arial" w:cs="Arial"/>
                <w:b/>
                <w:sz w:val="24"/>
                <w:szCs w:val="24"/>
                <w:u w:val="single"/>
              </w:rPr>
            </w:pPr>
            <w:r w:rsidRPr="00AD1AE6">
              <w:rPr>
                <w:rFonts w:ascii="Arial" w:hAnsi="Arial" w:cs="Arial"/>
                <w:b/>
                <w:sz w:val="24"/>
                <w:szCs w:val="24"/>
                <w:u w:val="single"/>
              </w:rPr>
              <w:t>MENTAL SKILLS</w:t>
            </w:r>
          </w:p>
          <w:p w14:paraId="5DE993E9" w14:textId="77777777" w:rsidR="009159B7" w:rsidRPr="00AD1AE6" w:rsidRDefault="009159B7" w:rsidP="009159B7">
            <w:pPr>
              <w:rPr>
                <w:rFonts w:ascii="Arial" w:hAnsi="Arial" w:cs="Arial"/>
                <w:b/>
                <w:sz w:val="24"/>
                <w:szCs w:val="24"/>
                <w:u w:val="single"/>
              </w:rPr>
            </w:pPr>
          </w:p>
          <w:p w14:paraId="3EA57A21" w14:textId="139AA6B0" w:rsidR="009159B7" w:rsidRPr="00AD1AE6" w:rsidRDefault="00AD1AE6" w:rsidP="009159B7">
            <w:pPr>
              <w:rPr>
                <w:rFonts w:ascii="Arial" w:hAnsi="Arial" w:cs="Arial"/>
                <w:sz w:val="24"/>
                <w:szCs w:val="24"/>
              </w:rPr>
            </w:pPr>
            <w:r>
              <w:rPr>
                <w:rFonts w:ascii="Arial" w:hAnsi="Arial" w:cs="Arial"/>
                <w:sz w:val="24"/>
                <w:szCs w:val="24"/>
              </w:rPr>
              <w:t>Evidence of using own</w:t>
            </w:r>
            <w:r w:rsidR="009159B7" w:rsidRPr="00AD1AE6">
              <w:rPr>
                <w:rFonts w:ascii="Arial" w:hAnsi="Arial" w:cs="Arial"/>
                <w:sz w:val="24"/>
                <w:szCs w:val="24"/>
              </w:rPr>
              <w:t xml:space="preserve"> judgement and interpret</w:t>
            </w:r>
            <w:r>
              <w:rPr>
                <w:rFonts w:ascii="Arial" w:hAnsi="Arial" w:cs="Arial"/>
                <w:sz w:val="24"/>
                <w:szCs w:val="24"/>
              </w:rPr>
              <w:t xml:space="preserve">ation skills to interpret </w:t>
            </w:r>
            <w:r w:rsidR="009159B7" w:rsidRPr="00AD1AE6">
              <w:rPr>
                <w:rFonts w:ascii="Arial" w:hAnsi="Arial" w:cs="Arial"/>
                <w:sz w:val="24"/>
                <w:szCs w:val="24"/>
              </w:rPr>
              <w:t>information</w:t>
            </w:r>
          </w:p>
          <w:p w14:paraId="5C915B1C" w14:textId="77777777" w:rsidR="009159B7" w:rsidRPr="00AD1AE6" w:rsidRDefault="009159B7" w:rsidP="009159B7">
            <w:pPr>
              <w:rPr>
                <w:rFonts w:ascii="Arial" w:hAnsi="Arial" w:cs="Arial"/>
                <w:sz w:val="24"/>
                <w:szCs w:val="24"/>
              </w:rPr>
            </w:pPr>
          </w:p>
          <w:p w14:paraId="4F611E02" w14:textId="7F38092C" w:rsidR="009159B7" w:rsidRPr="00AD1AE6" w:rsidRDefault="00AD1AE6" w:rsidP="009159B7">
            <w:pPr>
              <w:rPr>
                <w:rFonts w:ascii="Arial" w:hAnsi="Arial" w:cs="Arial"/>
                <w:sz w:val="24"/>
                <w:szCs w:val="24"/>
              </w:rPr>
            </w:pPr>
            <w:r>
              <w:rPr>
                <w:rFonts w:ascii="Arial" w:hAnsi="Arial" w:cs="Arial"/>
                <w:sz w:val="24"/>
                <w:szCs w:val="24"/>
              </w:rPr>
              <w:t>Ability to</w:t>
            </w:r>
            <w:r w:rsidR="009159B7" w:rsidRPr="00AD1AE6">
              <w:rPr>
                <w:rFonts w:ascii="Arial" w:hAnsi="Arial" w:cs="Arial"/>
                <w:sz w:val="24"/>
                <w:szCs w:val="24"/>
              </w:rPr>
              <w:t xml:space="preserve"> provide advice to Governors on matters of law and procedure </w:t>
            </w:r>
          </w:p>
          <w:p w14:paraId="704E8541" w14:textId="77777777" w:rsidR="009159B7" w:rsidRDefault="009159B7" w:rsidP="009159B7"/>
          <w:p w14:paraId="3F776DD9" w14:textId="77777777" w:rsidR="009159B7" w:rsidRDefault="009159B7" w:rsidP="004F0170">
            <w:pPr>
              <w:pStyle w:val="BodySingle"/>
              <w:ind w:left="0" w:firstLine="0"/>
              <w:jc w:val="left"/>
              <w:rPr>
                <w:rFonts w:ascii="Arial" w:hAnsi="Arial" w:cs="Arial"/>
                <w:szCs w:val="24"/>
                <w:lang w:val="en-GB"/>
              </w:rPr>
            </w:pPr>
          </w:p>
        </w:tc>
        <w:tc>
          <w:tcPr>
            <w:tcW w:w="1205" w:type="dxa"/>
          </w:tcPr>
          <w:p w14:paraId="4E115CAB" w14:textId="77777777" w:rsidR="009159B7" w:rsidRDefault="009159B7" w:rsidP="00B1040F">
            <w:pPr>
              <w:rPr>
                <w:rFonts w:ascii="Arial" w:hAnsi="Arial" w:cs="Arial"/>
                <w:sz w:val="24"/>
                <w:szCs w:val="24"/>
              </w:rPr>
            </w:pPr>
          </w:p>
          <w:p w14:paraId="6DEE48B4" w14:textId="77777777" w:rsidR="00AD1AE6" w:rsidRDefault="00AD1AE6" w:rsidP="00B1040F">
            <w:pPr>
              <w:rPr>
                <w:rFonts w:ascii="Arial" w:hAnsi="Arial" w:cs="Arial"/>
                <w:sz w:val="24"/>
                <w:szCs w:val="24"/>
              </w:rPr>
            </w:pPr>
          </w:p>
          <w:p w14:paraId="63BE035C" w14:textId="69680258" w:rsidR="00AD1AE6" w:rsidRPr="00B1040F" w:rsidRDefault="00AD1AE6" w:rsidP="00B1040F">
            <w:pPr>
              <w:rPr>
                <w:rFonts w:ascii="Arial" w:hAnsi="Arial" w:cs="Arial"/>
                <w:sz w:val="24"/>
                <w:szCs w:val="24"/>
              </w:rPr>
            </w:pPr>
            <w:r>
              <w:rPr>
                <w:rFonts w:ascii="Arial" w:hAnsi="Arial" w:cs="Arial"/>
                <w:sz w:val="24"/>
                <w:szCs w:val="24"/>
              </w:rPr>
              <w:sym w:font="Wingdings" w:char="F0FC"/>
            </w:r>
          </w:p>
        </w:tc>
        <w:tc>
          <w:tcPr>
            <w:tcW w:w="1297" w:type="dxa"/>
          </w:tcPr>
          <w:p w14:paraId="52D94703" w14:textId="77777777" w:rsidR="009159B7" w:rsidRDefault="009159B7" w:rsidP="004F0170">
            <w:pPr>
              <w:pStyle w:val="BodySingle"/>
              <w:ind w:left="0" w:firstLine="0"/>
              <w:jc w:val="left"/>
              <w:rPr>
                <w:rFonts w:ascii="Arial" w:hAnsi="Arial" w:cs="Arial"/>
                <w:szCs w:val="24"/>
                <w:lang w:val="en-GB"/>
              </w:rPr>
            </w:pPr>
          </w:p>
          <w:p w14:paraId="5695FF8A" w14:textId="77777777" w:rsidR="00AD1AE6" w:rsidRDefault="00AD1AE6" w:rsidP="004F0170">
            <w:pPr>
              <w:pStyle w:val="BodySingle"/>
              <w:ind w:left="0" w:firstLine="0"/>
              <w:jc w:val="left"/>
              <w:rPr>
                <w:rFonts w:ascii="Arial" w:hAnsi="Arial" w:cs="Arial"/>
                <w:szCs w:val="24"/>
                <w:lang w:val="en-GB"/>
              </w:rPr>
            </w:pPr>
          </w:p>
          <w:p w14:paraId="6A4A25F0" w14:textId="77777777" w:rsidR="00AD1AE6" w:rsidRDefault="00AD1AE6" w:rsidP="004F0170">
            <w:pPr>
              <w:pStyle w:val="BodySingle"/>
              <w:ind w:left="0" w:firstLine="0"/>
              <w:jc w:val="left"/>
              <w:rPr>
                <w:rFonts w:ascii="Arial" w:hAnsi="Arial" w:cs="Arial"/>
                <w:szCs w:val="24"/>
                <w:lang w:val="en-GB"/>
              </w:rPr>
            </w:pPr>
          </w:p>
          <w:p w14:paraId="0A2C37A1" w14:textId="77777777" w:rsidR="00AD1AE6" w:rsidRDefault="00AD1AE6" w:rsidP="004F0170">
            <w:pPr>
              <w:pStyle w:val="BodySingle"/>
              <w:ind w:left="0" w:firstLine="0"/>
              <w:jc w:val="left"/>
              <w:rPr>
                <w:rFonts w:ascii="Arial" w:hAnsi="Arial" w:cs="Arial"/>
                <w:szCs w:val="24"/>
                <w:lang w:val="en-GB"/>
              </w:rPr>
            </w:pPr>
          </w:p>
          <w:p w14:paraId="18BDF0D6" w14:textId="77777777" w:rsidR="00AD1AE6" w:rsidRDefault="00AD1AE6" w:rsidP="004F0170">
            <w:pPr>
              <w:pStyle w:val="BodySingle"/>
              <w:ind w:left="0" w:firstLine="0"/>
              <w:jc w:val="left"/>
              <w:rPr>
                <w:rFonts w:ascii="Arial" w:hAnsi="Arial" w:cs="Arial"/>
                <w:szCs w:val="24"/>
                <w:lang w:val="en-GB"/>
              </w:rPr>
            </w:pPr>
          </w:p>
          <w:p w14:paraId="0B93BEFC" w14:textId="49CD0866" w:rsidR="00AD1AE6" w:rsidRPr="005C26CA" w:rsidRDefault="00AD1AE6" w:rsidP="004F0170">
            <w:pPr>
              <w:pStyle w:val="BodySingle"/>
              <w:ind w:left="0" w:firstLine="0"/>
              <w:jc w:val="left"/>
              <w:rPr>
                <w:rFonts w:ascii="Arial" w:hAnsi="Arial" w:cs="Arial"/>
                <w:szCs w:val="24"/>
                <w:lang w:val="en-GB"/>
              </w:rPr>
            </w:pPr>
            <w:r>
              <w:rPr>
                <w:rFonts w:ascii="Arial" w:hAnsi="Arial" w:cs="Arial"/>
                <w:szCs w:val="24"/>
                <w:lang w:val="en-GB"/>
              </w:rPr>
              <w:sym w:font="Wingdings" w:char="F0FC"/>
            </w:r>
          </w:p>
        </w:tc>
      </w:tr>
      <w:tr w:rsidR="009159B7" w:rsidRPr="005C26CA" w14:paraId="1D32B1DA" w14:textId="77777777" w:rsidTr="00AD1AE6">
        <w:trPr>
          <w:jc w:val="center"/>
        </w:trPr>
        <w:tc>
          <w:tcPr>
            <w:tcW w:w="6516" w:type="dxa"/>
          </w:tcPr>
          <w:p w14:paraId="26D23D29" w14:textId="77777777" w:rsidR="009159B7" w:rsidRPr="00AD1AE6" w:rsidRDefault="009159B7" w:rsidP="009159B7">
            <w:pPr>
              <w:rPr>
                <w:rFonts w:ascii="Arial" w:hAnsi="Arial" w:cs="Arial"/>
                <w:b/>
                <w:sz w:val="24"/>
                <w:szCs w:val="24"/>
                <w:u w:val="single"/>
              </w:rPr>
            </w:pPr>
            <w:r w:rsidRPr="00AD1AE6">
              <w:rPr>
                <w:rFonts w:ascii="Arial" w:hAnsi="Arial" w:cs="Arial"/>
                <w:b/>
                <w:sz w:val="24"/>
                <w:szCs w:val="24"/>
                <w:u w:val="single"/>
              </w:rPr>
              <w:t>INTERPERSONAL &amp; COMMUNICATION SKILLS</w:t>
            </w:r>
          </w:p>
          <w:p w14:paraId="6A812209" w14:textId="77777777" w:rsidR="009159B7" w:rsidRPr="00AD1AE6" w:rsidRDefault="009159B7" w:rsidP="009159B7">
            <w:pPr>
              <w:rPr>
                <w:rFonts w:ascii="Arial" w:hAnsi="Arial" w:cs="Arial"/>
                <w:b/>
                <w:sz w:val="24"/>
                <w:szCs w:val="24"/>
                <w:u w:val="single"/>
              </w:rPr>
            </w:pPr>
          </w:p>
          <w:p w14:paraId="7703B2CB" w14:textId="77777777" w:rsidR="009159B7" w:rsidRPr="00AD1AE6" w:rsidRDefault="009159B7" w:rsidP="009159B7">
            <w:pPr>
              <w:rPr>
                <w:rFonts w:ascii="Arial" w:hAnsi="Arial" w:cs="Arial"/>
                <w:sz w:val="24"/>
                <w:szCs w:val="24"/>
                <w:lang w:val="en"/>
              </w:rPr>
            </w:pPr>
            <w:r w:rsidRPr="00AD1AE6">
              <w:rPr>
                <w:rFonts w:ascii="Arial" w:hAnsi="Arial" w:cs="Arial"/>
                <w:sz w:val="24"/>
                <w:szCs w:val="24"/>
                <w:lang w:val="en"/>
              </w:rPr>
              <w:t>Ability to communicate information and ideas effectively to a range of audiences, through excellent written and oral communication skills</w:t>
            </w:r>
          </w:p>
          <w:p w14:paraId="63EF1BCA" w14:textId="0778863A" w:rsidR="009159B7" w:rsidRPr="00AD1AE6" w:rsidRDefault="009159B7" w:rsidP="009159B7">
            <w:pPr>
              <w:rPr>
                <w:rFonts w:ascii="Arial" w:hAnsi="Arial" w:cs="Arial"/>
                <w:b/>
                <w:sz w:val="24"/>
                <w:szCs w:val="24"/>
                <w:u w:val="single"/>
              </w:rPr>
            </w:pPr>
          </w:p>
          <w:p w14:paraId="72CCA554" w14:textId="6C8F7AD4" w:rsidR="009159B7" w:rsidRPr="00AD1AE6" w:rsidRDefault="00473689" w:rsidP="009159B7">
            <w:pPr>
              <w:rPr>
                <w:rFonts w:ascii="Arial" w:hAnsi="Arial" w:cs="Arial"/>
                <w:sz w:val="24"/>
                <w:szCs w:val="24"/>
              </w:rPr>
            </w:pPr>
            <w:r>
              <w:rPr>
                <w:rFonts w:ascii="Arial" w:hAnsi="Arial" w:cs="Arial"/>
                <w:sz w:val="24"/>
                <w:szCs w:val="24"/>
              </w:rPr>
              <w:t>Evidence of being able to e</w:t>
            </w:r>
            <w:r w:rsidR="009159B7" w:rsidRPr="00AD1AE6">
              <w:rPr>
                <w:rFonts w:ascii="Arial" w:hAnsi="Arial" w:cs="Arial"/>
                <w:sz w:val="24"/>
                <w:szCs w:val="24"/>
              </w:rPr>
              <w:t xml:space="preserve">ffectively liaise with </w:t>
            </w:r>
            <w:r>
              <w:rPr>
                <w:rFonts w:ascii="Arial" w:hAnsi="Arial" w:cs="Arial"/>
                <w:sz w:val="24"/>
                <w:szCs w:val="24"/>
              </w:rPr>
              <w:t xml:space="preserve">strategic boards </w:t>
            </w:r>
            <w:r w:rsidR="009159B7" w:rsidRPr="00AD1AE6">
              <w:rPr>
                <w:rFonts w:ascii="Arial" w:hAnsi="Arial" w:cs="Arial"/>
                <w:sz w:val="24"/>
                <w:szCs w:val="24"/>
              </w:rPr>
              <w:t>and provide them with advice</w:t>
            </w:r>
          </w:p>
          <w:p w14:paraId="2FEF7C41" w14:textId="77777777" w:rsidR="009159B7" w:rsidRPr="00AD1AE6" w:rsidRDefault="009159B7" w:rsidP="009159B7">
            <w:pPr>
              <w:rPr>
                <w:rFonts w:ascii="Arial" w:hAnsi="Arial" w:cs="Arial"/>
                <w:sz w:val="24"/>
                <w:szCs w:val="24"/>
              </w:rPr>
            </w:pPr>
          </w:p>
          <w:p w14:paraId="117EA375" w14:textId="77777777" w:rsidR="009159B7" w:rsidRPr="00AD1AE6" w:rsidRDefault="009159B7" w:rsidP="009159B7">
            <w:pPr>
              <w:rPr>
                <w:rFonts w:ascii="Arial" w:hAnsi="Arial" w:cs="Arial"/>
                <w:sz w:val="24"/>
                <w:szCs w:val="24"/>
              </w:rPr>
            </w:pPr>
            <w:r w:rsidRPr="00AD1AE6">
              <w:rPr>
                <w:rFonts w:ascii="Arial" w:hAnsi="Arial" w:cs="Arial"/>
                <w:sz w:val="24"/>
                <w:szCs w:val="24"/>
              </w:rPr>
              <w:lastRenderedPageBreak/>
              <w:t>To produce clear, accurate and concise minutes of meetings</w:t>
            </w:r>
          </w:p>
          <w:p w14:paraId="06A6D281" w14:textId="77777777" w:rsidR="00473689" w:rsidRDefault="00473689" w:rsidP="009159B7">
            <w:pPr>
              <w:rPr>
                <w:rFonts w:ascii="Arial" w:hAnsi="Arial" w:cs="Arial"/>
                <w:sz w:val="24"/>
                <w:szCs w:val="24"/>
              </w:rPr>
            </w:pPr>
          </w:p>
          <w:p w14:paraId="487B86F4" w14:textId="282E11C3" w:rsidR="009159B7" w:rsidRPr="00AD1AE6" w:rsidRDefault="00473689" w:rsidP="009159B7">
            <w:pPr>
              <w:rPr>
                <w:rFonts w:ascii="Arial" w:hAnsi="Arial" w:cs="Arial"/>
                <w:sz w:val="24"/>
                <w:szCs w:val="24"/>
              </w:rPr>
            </w:pPr>
            <w:r>
              <w:rPr>
                <w:rFonts w:ascii="Arial" w:hAnsi="Arial" w:cs="Arial"/>
                <w:sz w:val="24"/>
                <w:szCs w:val="24"/>
              </w:rPr>
              <w:t xml:space="preserve">Evidence of </w:t>
            </w:r>
            <w:r w:rsidR="009159B7" w:rsidRPr="00AD1AE6">
              <w:rPr>
                <w:rFonts w:ascii="Arial" w:hAnsi="Arial" w:cs="Arial"/>
                <w:sz w:val="24"/>
                <w:szCs w:val="24"/>
              </w:rPr>
              <w:t xml:space="preserve"> hold</w:t>
            </w:r>
            <w:r>
              <w:rPr>
                <w:rFonts w:ascii="Arial" w:hAnsi="Arial" w:cs="Arial"/>
                <w:sz w:val="24"/>
                <w:szCs w:val="24"/>
              </w:rPr>
              <w:t>ing</w:t>
            </w:r>
            <w:r w:rsidR="009159B7" w:rsidRPr="00AD1AE6">
              <w:rPr>
                <w:rFonts w:ascii="Arial" w:hAnsi="Arial" w:cs="Arial"/>
                <w:sz w:val="24"/>
                <w:szCs w:val="24"/>
              </w:rPr>
              <w:t xml:space="preserve"> effective </w:t>
            </w:r>
            <w:r>
              <w:rPr>
                <w:rFonts w:ascii="Arial" w:hAnsi="Arial" w:cs="Arial"/>
                <w:sz w:val="24"/>
                <w:szCs w:val="24"/>
              </w:rPr>
              <w:t>(</w:t>
            </w:r>
            <w:r w:rsidR="009159B7" w:rsidRPr="00AD1AE6">
              <w:rPr>
                <w:rFonts w:ascii="Arial" w:hAnsi="Arial" w:cs="Arial"/>
                <w:sz w:val="24"/>
                <w:szCs w:val="24"/>
              </w:rPr>
              <w:t>agenda</w:t>
            </w:r>
            <w:r>
              <w:rPr>
                <w:rFonts w:ascii="Arial" w:hAnsi="Arial" w:cs="Arial"/>
                <w:sz w:val="24"/>
                <w:szCs w:val="24"/>
              </w:rPr>
              <w:t>)</w:t>
            </w:r>
            <w:r w:rsidR="009159B7" w:rsidRPr="00AD1AE6">
              <w:rPr>
                <w:rFonts w:ascii="Arial" w:hAnsi="Arial" w:cs="Arial"/>
                <w:sz w:val="24"/>
                <w:szCs w:val="24"/>
              </w:rPr>
              <w:t xml:space="preserve"> planning meetings with </w:t>
            </w:r>
            <w:r>
              <w:rPr>
                <w:rFonts w:ascii="Arial" w:hAnsi="Arial" w:cs="Arial"/>
                <w:sz w:val="24"/>
                <w:szCs w:val="24"/>
              </w:rPr>
              <w:t>senior leaders</w:t>
            </w:r>
            <w:r w:rsidR="009159B7" w:rsidRPr="00AD1AE6">
              <w:rPr>
                <w:rFonts w:ascii="Arial" w:hAnsi="Arial" w:cs="Arial"/>
                <w:sz w:val="24"/>
                <w:szCs w:val="24"/>
              </w:rPr>
              <w:t xml:space="preserve"> </w:t>
            </w:r>
            <w:r>
              <w:rPr>
                <w:rFonts w:ascii="Arial" w:hAnsi="Arial" w:cs="Arial"/>
                <w:sz w:val="24"/>
                <w:szCs w:val="24"/>
              </w:rPr>
              <w:t>(H</w:t>
            </w:r>
            <w:r w:rsidR="009159B7" w:rsidRPr="00AD1AE6">
              <w:rPr>
                <w:rFonts w:ascii="Arial" w:hAnsi="Arial" w:cs="Arial"/>
                <w:sz w:val="24"/>
                <w:szCs w:val="24"/>
              </w:rPr>
              <w:t>eadteacher and Chair of Governors</w:t>
            </w:r>
            <w:r>
              <w:rPr>
                <w:rFonts w:ascii="Arial" w:hAnsi="Arial" w:cs="Arial"/>
                <w:sz w:val="24"/>
                <w:szCs w:val="24"/>
              </w:rPr>
              <w:t>)</w:t>
            </w:r>
          </w:p>
          <w:p w14:paraId="64FB6C66" w14:textId="086A4303" w:rsidR="009159B7" w:rsidRPr="00AD1AE6" w:rsidRDefault="00473689" w:rsidP="009159B7">
            <w:pPr>
              <w:rPr>
                <w:rFonts w:ascii="Arial" w:hAnsi="Arial" w:cs="Arial"/>
                <w:sz w:val="24"/>
                <w:szCs w:val="24"/>
              </w:rPr>
            </w:pPr>
            <w:r>
              <w:rPr>
                <w:rFonts w:ascii="Arial" w:hAnsi="Arial" w:cs="Arial"/>
                <w:sz w:val="24"/>
                <w:szCs w:val="24"/>
              </w:rPr>
              <w:t>Evidence of being able to</w:t>
            </w:r>
            <w:r w:rsidR="009159B7" w:rsidRPr="00AD1AE6">
              <w:rPr>
                <w:rFonts w:ascii="Arial" w:hAnsi="Arial" w:cs="Arial"/>
                <w:sz w:val="24"/>
                <w:szCs w:val="24"/>
              </w:rPr>
              <w:t xml:space="preserve"> develop and maintain effective working relationships with stakeholders of the school.</w:t>
            </w:r>
          </w:p>
          <w:p w14:paraId="09B5AD92" w14:textId="191C9F0B" w:rsidR="009159B7" w:rsidRDefault="009159B7" w:rsidP="009159B7">
            <w:pPr>
              <w:pStyle w:val="BodySingle"/>
              <w:ind w:left="0" w:firstLine="0"/>
              <w:jc w:val="left"/>
              <w:rPr>
                <w:rFonts w:ascii="Arial" w:hAnsi="Arial" w:cs="Arial"/>
                <w:szCs w:val="24"/>
                <w:lang w:val="en-GB"/>
              </w:rPr>
            </w:pPr>
          </w:p>
        </w:tc>
        <w:tc>
          <w:tcPr>
            <w:tcW w:w="1205" w:type="dxa"/>
          </w:tcPr>
          <w:p w14:paraId="494798B3" w14:textId="77777777" w:rsidR="009159B7" w:rsidRDefault="009159B7" w:rsidP="009159B7">
            <w:pPr>
              <w:rPr>
                <w:rFonts w:ascii="Arial" w:hAnsi="Arial" w:cs="Arial"/>
                <w:sz w:val="24"/>
                <w:szCs w:val="24"/>
              </w:rPr>
            </w:pPr>
          </w:p>
          <w:p w14:paraId="2A37572F" w14:textId="77777777" w:rsidR="00473689" w:rsidRDefault="00473689" w:rsidP="009159B7">
            <w:pPr>
              <w:rPr>
                <w:rFonts w:ascii="Arial" w:hAnsi="Arial" w:cs="Arial"/>
                <w:sz w:val="24"/>
                <w:szCs w:val="24"/>
              </w:rPr>
            </w:pPr>
          </w:p>
          <w:p w14:paraId="49B481F2" w14:textId="77777777" w:rsidR="00473689" w:rsidRDefault="00473689" w:rsidP="009159B7">
            <w:pPr>
              <w:rPr>
                <w:rFonts w:ascii="Arial" w:hAnsi="Arial" w:cs="Arial"/>
                <w:sz w:val="24"/>
                <w:szCs w:val="24"/>
              </w:rPr>
            </w:pPr>
          </w:p>
          <w:p w14:paraId="4ADA6482"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5FB5E2FA" w14:textId="77777777" w:rsidR="00473689" w:rsidRDefault="00473689" w:rsidP="009159B7">
            <w:pPr>
              <w:rPr>
                <w:rFonts w:ascii="Arial" w:hAnsi="Arial" w:cs="Arial"/>
                <w:sz w:val="24"/>
                <w:szCs w:val="24"/>
              </w:rPr>
            </w:pPr>
          </w:p>
          <w:p w14:paraId="008280BC" w14:textId="77777777" w:rsidR="00473689" w:rsidRDefault="00473689" w:rsidP="009159B7">
            <w:pPr>
              <w:rPr>
                <w:rFonts w:ascii="Arial" w:hAnsi="Arial" w:cs="Arial"/>
                <w:sz w:val="24"/>
                <w:szCs w:val="24"/>
              </w:rPr>
            </w:pPr>
          </w:p>
          <w:p w14:paraId="629FA640"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71EC9899" w14:textId="77777777" w:rsidR="00473689" w:rsidRDefault="00473689" w:rsidP="009159B7">
            <w:pPr>
              <w:rPr>
                <w:rFonts w:ascii="Arial" w:hAnsi="Arial" w:cs="Arial"/>
                <w:sz w:val="24"/>
                <w:szCs w:val="24"/>
              </w:rPr>
            </w:pPr>
          </w:p>
          <w:p w14:paraId="501167D8" w14:textId="77777777" w:rsidR="00473689" w:rsidRDefault="00473689" w:rsidP="009159B7">
            <w:pPr>
              <w:rPr>
                <w:rFonts w:ascii="Arial" w:hAnsi="Arial" w:cs="Arial"/>
                <w:sz w:val="24"/>
                <w:szCs w:val="24"/>
              </w:rPr>
            </w:pPr>
          </w:p>
          <w:p w14:paraId="1745D8F2"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3F5C9B4F" w14:textId="77777777" w:rsidR="00473689" w:rsidRDefault="00473689" w:rsidP="009159B7">
            <w:pPr>
              <w:rPr>
                <w:rFonts w:ascii="Arial" w:hAnsi="Arial" w:cs="Arial"/>
                <w:sz w:val="24"/>
                <w:szCs w:val="24"/>
              </w:rPr>
            </w:pPr>
          </w:p>
          <w:p w14:paraId="61E51137" w14:textId="77777777" w:rsidR="00473689" w:rsidRDefault="00473689" w:rsidP="009159B7">
            <w:pPr>
              <w:rPr>
                <w:rFonts w:ascii="Arial" w:hAnsi="Arial" w:cs="Arial"/>
                <w:sz w:val="24"/>
                <w:szCs w:val="24"/>
              </w:rPr>
            </w:pPr>
          </w:p>
          <w:p w14:paraId="7058BF7D"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662CC9A5" w14:textId="77777777" w:rsidR="00473689" w:rsidRDefault="00473689" w:rsidP="009159B7">
            <w:pPr>
              <w:rPr>
                <w:rFonts w:ascii="Arial" w:hAnsi="Arial" w:cs="Arial"/>
                <w:sz w:val="24"/>
                <w:szCs w:val="24"/>
              </w:rPr>
            </w:pPr>
          </w:p>
          <w:p w14:paraId="4D4E9586" w14:textId="3D277B95" w:rsidR="00473689" w:rsidRDefault="00473689" w:rsidP="009159B7">
            <w:pPr>
              <w:rPr>
                <w:rFonts w:ascii="Arial" w:hAnsi="Arial" w:cs="Arial"/>
                <w:sz w:val="24"/>
                <w:szCs w:val="24"/>
              </w:rPr>
            </w:pPr>
          </w:p>
          <w:p w14:paraId="2EBCCB83" w14:textId="77777777" w:rsidR="00473689" w:rsidRDefault="00473689" w:rsidP="009159B7">
            <w:pPr>
              <w:rPr>
                <w:rFonts w:ascii="Arial" w:hAnsi="Arial" w:cs="Arial"/>
                <w:sz w:val="24"/>
                <w:szCs w:val="24"/>
              </w:rPr>
            </w:pPr>
          </w:p>
          <w:p w14:paraId="19D076E2" w14:textId="5ACB1D14" w:rsidR="00473689" w:rsidRPr="00B1040F" w:rsidRDefault="00473689" w:rsidP="009159B7">
            <w:pPr>
              <w:rPr>
                <w:rFonts w:ascii="Arial" w:hAnsi="Arial" w:cs="Arial"/>
                <w:sz w:val="24"/>
                <w:szCs w:val="24"/>
              </w:rPr>
            </w:pPr>
            <w:r>
              <w:rPr>
                <w:rFonts w:ascii="Arial" w:hAnsi="Arial" w:cs="Arial"/>
                <w:sz w:val="24"/>
                <w:szCs w:val="24"/>
              </w:rPr>
              <w:sym w:font="Wingdings" w:char="F0FC"/>
            </w:r>
          </w:p>
        </w:tc>
        <w:tc>
          <w:tcPr>
            <w:tcW w:w="1297" w:type="dxa"/>
          </w:tcPr>
          <w:p w14:paraId="0943D8CA" w14:textId="77777777" w:rsidR="009159B7" w:rsidRDefault="009159B7" w:rsidP="009159B7">
            <w:pPr>
              <w:pStyle w:val="BodySingle"/>
              <w:ind w:left="0" w:firstLine="0"/>
              <w:jc w:val="left"/>
              <w:rPr>
                <w:rFonts w:ascii="Arial" w:hAnsi="Arial" w:cs="Arial"/>
                <w:szCs w:val="24"/>
                <w:lang w:val="en-GB"/>
              </w:rPr>
            </w:pPr>
          </w:p>
          <w:p w14:paraId="5EF1DE1E" w14:textId="77777777" w:rsidR="00473689" w:rsidRDefault="00473689" w:rsidP="009159B7">
            <w:pPr>
              <w:pStyle w:val="BodySingle"/>
              <w:ind w:left="0" w:firstLine="0"/>
              <w:jc w:val="left"/>
              <w:rPr>
                <w:rFonts w:ascii="Arial" w:hAnsi="Arial" w:cs="Arial"/>
                <w:szCs w:val="24"/>
                <w:lang w:val="en-GB"/>
              </w:rPr>
            </w:pPr>
          </w:p>
          <w:p w14:paraId="46A058CD" w14:textId="77777777" w:rsidR="00473689" w:rsidRDefault="00473689" w:rsidP="009159B7">
            <w:pPr>
              <w:pStyle w:val="BodySingle"/>
              <w:ind w:left="0" w:firstLine="0"/>
              <w:jc w:val="left"/>
              <w:rPr>
                <w:rFonts w:ascii="Arial" w:hAnsi="Arial" w:cs="Arial"/>
                <w:szCs w:val="24"/>
                <w:lang w:val="en-GB"/>
              </w:rPr>
            </w:pPr>
          </w:p>
          <w:p w14:paraId="6D95BAD2" w14:textId="77777777" w:rsidR="00473689" w:rsidRDefault="00473689" w:rsidP="009159B7">
            <w:pPr>
              <w:pStyle w:val="BodySingle"/>
              <w:ind w:left="0" w:firstLine="0"/>
              <w:jc w:val="left"/>
              <w:rPr>
                <w:rFonts w:ascii="Arial" w:hAnsi="Arial" w:cs="Arial"/>
                <w:szCs w:val="24"/>
                <w:lang w:val="en-GB"/>
              </w:rPr>
            </w:pPr>
          </w:p>
          <w:p w14:paraId="6B54FF6B" w14:textId="77777777" w:rsidR="00473689" w:rsidRDefault="00473689" w:rsidP="009159B7">
            <w:pPr>
              <w:pStyle w:val="BodySingle"/>
              <w:ind w:left="0" w:firstLine="0"/>
              <w:jc w:val="left"/>
              <w:rPr>
                <w:rFonts w:ascii="Arial" w:hAnsi="Arial" w:cs="Arial"/>
                <w:szCs w:val="24"/>
                <w:lang w:val="en-GB"/>
              </w:rPr>
            </w:pPr>
          </w:p>
          <w:p w14:paraId="0ACBC869" w14:textId="77777777" w:rsidR="00473689" w:rsidRDefault="00473689" w:rsidP="009159B7">
            <w:pPr>
              <w:pStyle w:val="BodySingle"/>
              <w:ind w:left="0" w:firstLine="0"/>
              <w:jc w:val="left"/>
              <w:rPr>
                <w:rFonts w:ascii="Arial" w:hAnsi="Arial" w:cs="Arial"/>
                <w:szCs w:val="24"/>
                <w:lang w:val="en-GB"/>
              </w:rPr>
            </w:pPr>
          </w:p>
          <w:p w14:paraId="6D6D8275" w14:textId="46D40DF4" w:rsidR="00473689" w:rsidRPr="005C26CA" w:rsidRDefault="00473689" w:rsidP="009159B7">
            <w:pPr>
              <w:pStyle w:val="BodySingle"/>
              <w:ind w:left="0" w:firstLine="0"/>
              <w:jc w:val="left"/>
              <w:rPr>
                <w:rFonts w:ascii="Arial" w:hAnsi="Arial" w:cs="Arial"/>
                <w:szCs w:val="24"/>
                <w:lang w:val="en-GB"/>
              </w:rPr>
            </w:pPr>
          </w:p>
        </w:tc>
      </w:tr>
      <w:tr w:rsidR="009159B7" w:rsidRPr="005C26CA" w14:paraId="58DE68A6" w14:textId="77777777" w:rsidTr="00AD1AE6">
        <w:trPr>
          <w:jc w:val="center"/>
        </w:trPr>
        <w:tc>
          <w:tcPr>
            <w:tcW w:w="6516" w:type="dxa"/>
          </w:tcPr>
          <w:p w14:paraId="615ACF1D" w14:textId="77777777" w:rsidR="009159B7" w:rsidRPr="00AD1AE6" w:rsidRDefault="009159B7" w:rsidP="009159B7">
            <w:pPr>
              <w:rPr>
                <w:rFonts w:ascii="Arial" w:hAnsi="Arial" w:cs="Arial"/>
                <w:b/>
                <w:sz w:val="24"/>
                <w:szCs w:val="24"/>
                <w:u w:val="single"/>
              </w:rPr>
            </w:pPr>
            <w:r w:rsidRPr="00AD1AE6">
              <w:rPr>
                <w:rFonts w:ascii="Arial" w:hAnsi="Arial" w:cs="Arial"/>
                <w:b/>
                <w:sz w:val="24"/>
                <w:szCs w:val="24"/>
                <w:u w:val="single"/>
              </w:rPr>
              <w:t>PHYSICAL SKILLS</w:t>
            </w:r>
          </w:p>
          <w:p w14:paraId="73C8830B" w14:textId="77777777" w:rsidR="009159B7" w:rsidRPr="00AD1AE6" w:rsidRDefault="009159B7" w:rsidP="009159B7">
            <w:pPr>
              <w:rPr>
                <w:rFonts w:ascii="Arial" w:hAnsi="Arial" w:cs="Arial"/>
                <w:b/>
                <w:sz w:val="24"/>
                <w:szCs w:val="24"/>
                <w:u w:val="single"/>
              </w:rPr>
            </w:pPr>
          </w:p>
          <w:p w14:paraId="6E583255" w14:textId="66246845" w:rsidR="009159B7" w:rsidRPr="00AD1AE6" w:rsidRDefault="00473689" w:rsidP="009159B7">
            <w:pPr>
              <w:rPr>
                <w:rFonts w:ascii="Arial" w:hAnsi="Arial" w:cs="Arial"/>
                <w:sz w:val="24"/>
                <w:szCs w:val="24"/>
              </w:rPr>
            </w:pPr>
            <w:r>
              <w:rPr>
                <w:rFonts w:ascii="Arial" w:hAnsi="Arial" w:cs="Arial"/>
                <w:sz w:val="24"/>
                <w:szCs w:val="24"/>
              </w:rPr>
              <w:t xml:space="preserve">Excellent </w:t>
            </w:r>
            <w:r w:rsidR="009159B7" w:rsidRPr="00AD1AE6">
              <w:rPr>
                <w:rFonts w:ascii="Arial" w:hAnsi="Arial" w:cs="Arial"/>
                <w:sz w:val="24"/>
                <w:szCs w:val="24"/>
              </w:rPr>
              <w:t xml:space="preserve"> ICT skills</w:t>
            </w:r>
          </w:p>
          <w:p w14:paraId="708F6FEC" w14:textId="49C59CDB" w:rsidR="009159B7" w:rsidRPr="00AD1AE6" w:rsidRDefault="009159B7" w:rsidP="009159B7">
            <w:pPr>
              <w:rPr>
                <w:rFonts w:ascii="Arial" w:hAnsi="Arial" w:cs="Arial"/>
                <w:sz w:val="24"/>
                <w:szCs w:val="24"/>
              </w:rPr>
            </w:pPr>
          </w:p>
          <w:p w14:paraId="7709AE7B" w14:textId="77777777" w:rsidR="009159B7" w:rsidRPr="00AD1AE6" w:rsidRDefault="009159B7" w:rsidP="009159B7">
            <w:pPr>
              <w:rPr>
                <w:rFonts w:ascii="Arial" w:hAnsi="Arial" w:cs="Arial"/>
                <w:sz w:val="24"/>
                <w:szCs w:val="24"/>
              </w:rPr>
            </w:pPr>
            <w:r w:rsidRPr="00AD1AE6">
              <w:rPr>
                <w:rFonts w:ascii="Arial" w:hAnsi="Arial" w:cs="Arial"/>
                <w:sz w:val="24"/>
                <w:szCs w:val="24"/>
              </w:rPr>
              <w:t xml:space="preserve">Ability to use Microsoft Office programmes effectively, effective use of email and cloud-based systems. </w:t>
            </w:r>
          </w:p>
          <w:p w14:paraId="4977A3D6" w14:textId="77777777" w:rsidR="009159B7" w:rsidRPr="00AD1AE6" w:rsidRDefault="009159B7" w:rsidP="009159B7">
            <w:pPr>
              <w:rPr>
                <w:rFonts w:ascii="Arial" w:hAnsi="Arial" w:cs="Arial"/>
                <w:sz w:val="24"/>
                <w:szCs w:val="24"/>
              </w:rPr>
            </w:pPr>
          </w:p>
          <w:p w14:paraId="0DD52C07" w14:textId="77777777" w:rsidR="009159B7" w:rsidRPr="00AD1AE6" w:rsidRDefault="009159B7" w:rsidP="009159B7">
            <w:pPr>
              <w:rPr>
                <w:rFonts w:ascii="Arial" w:hAnsi="Arial" w:cs="Arial"/>
                <w:sz w:val="24"/>
                <w:szCs w:val="24"/>
              </w:rPr>
            </w:pPr>
            <w:r w:rsidRPr="00AD1AE6">
              <w:rPr>
                <w:rFonts w:ascii="Arial" w:hAnsi="Arial" w:cs="Arial"/>
                <w:sz w:val="24"/>
                <w:szCs w:val="24"/>
              </w:rPr>
              <w:t xml:space="preserve">Confident with being able to use Microsoft Teams / Zoom or Google meets as required and to organise meetings.  </w:t>
            </w:r>
          </w:p>
          <w:p w14:paraId="4606AF81" w14:textId="77777777" w:rsidR="009159B7" w:rsidRPr="00AD1AE6" w:rsidRDefault="009159B7" w:rsidP="009159B7">
            <w:pPr>
              <w:rPr>
                <w:rFonts w:ascii="Arial" w:hAnsi="Arial" w:cs="Arial"/>
                <w:sz w:val="24"/>
                <w:szCs w:val="24"/>
              </w:rPr>
            </w:pPr>
          </w:p>
          <w:p w14:paraId="0987D317" w14:textId="77777777" w:rsidR="009159B7" w:rsidRPr="00AD1AE6" w:rsidRDefault="009159B7" w:rsidP="009159B7">
            <w:pPr>
              <w:rPr>
                <w:rFonts w:ascii="Arial" w:hAnsi="Arial" w:cs="Arial"/>
                <w:sz w:val="24"/>
                <w:szCs w:val="24"/>
              </w:rPr>
            </w:pPr>
            <w:r w:rsidRPr="00AD1AE6">
              <w:rPr>
                <w:rFonts w:ascii="Arial" w:hAnsi="Arial" w:cs="Arial"/>
                <w:sz w:val="24"/>
                <w:szCs w:val="24"/>
              </w:rPr>
              <w:t>Ability to update School and DfE Systems such as GIAS as required.</w:t>
            </w:r>
          </w:p>
          <w:p w14:paraId="3D1F5B98" w14:textId="77777777" w:rsidR="009159B7" w:rsidRPr="00EC3886" w:rsidRDefault="009159B7" w:rsidP="009159B7"/>
          <w:p w14:paraId="270656EF" w14:textId="77777777" w:rsidR="009159B7" w:rsidRDefault="009159B7" w:rsidP="009159B7">
            <w:pPr>
              <w:pStyle w:val="BodySingle"/>
              <w:ind w:left="0" w:firstLine="0"/>
              <w:jc w:val="left"/>
              <w:rPr>
                <w:rFonts w:ascii="Arial" w:hAnsi="Arial" w:cs="Arial"/>
                <w:szCs w:val="24"/>
                <w:lang w:val="en-GB"/>
              </w:rPr>
            </w:pPr>
          </w:p>
        </w:tc>
        <w:tc>
          <w:tcPr>
            <w:tcW w:w="1205" w:type="dxa"/>
          </w:tcPr>
          <w:p w14:paraId="111C36CF" w14:textId="77777777" w:rsidR="009159B7" w:rsidRDefault="009159B7" w:rsidP="009159B7">
            <w:pPr>
              <w:rPr>
                <w:rFonts w:ascii="Arial" w:hAnsi="Arial" w:cs="Arial"/>
                <w:sz w:val="24"/>
                <w:szCs w:val="24"/>
              </w:rPr>
            </w:pPr>
          </w:p>
          <w:p w14:paraId="02FB6C6E" w14:textId="77777777" w:rsidR="00473689" w:rsidRDefault="00473689" w:rsidP="009159B7">
            <w:pPr>
              <w:rPr>
                <w:rFonts w:ascii="Arial" w:hAnsi="Arial" w:cs="Arial"/>
                <w:sz w:val="24"/>
                <w:szCs w:val="24"/>
              </w:rPr>
            </w:pPr>
          </w:p>
          <w:p w14:paraId="21647CDC"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2FC85BBC" w14:textId="77777777" w:rsidR="00473689" w:rsidRDefault="00473689" w:rsidP="009159B7">
            <w:pPr>
              <w:rPr>
                <w:rFonts w:ascii="Arial" w:hAnsi="Arial" w:cs="Arial"/>
                <w:sz w:val="24"/>
                <w:szCs w:val="24"/>
              </w:rPr>
            </w:pPr>
          </w:p>
          <w:p w14:paraId="11B32C24"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2556B041" w14:textId="77777777" w:rsidR="00473689" w:rsidRDefault="00473689" w:rsidP="009159B7">
            <w:pPr>
              <w:rPr>
                <w:rFonts w:ascii="Arial" w:hAnsi="Arial" w:cs="Arial"/>
                <w:sz w:val="24"/>
                <w:szCs w:val="24"/>
              </w:rPr>
            </w:pPr>
          </w:p>
          <w:p w14:paraId="6B7898EF" w14:textId="77777777" w:rsidR="00473689" w:rsidRDefault="00473689" w:rsidP="009159B7">
            <w:pPr>
              <w:rPr>
                <w:rFonts w:ascii="Arial" w:hAnsi="Arial" w:cs="Arial"/>
                <w:sz w:val="24"/>
                <w:szCs w:val="24"/>
              </w:rPr>
            </w:pPr>
          </w:p>
          <w:p w14:paraId="7CCF7FBB"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00B333A8" w14:textId="77777777" w:rsidR="00473689" w:rsidRDefault="00473689" w:rsidP="009159B7">
            <w:pPr>
              <w:rPr>
                <w:rFonts w:ascii="Arial" w:hAnsi="Arial" w:cs="Arial"/>
                <w:sz w:val="24"/>
                <w:szCs w:val="24"/>
              </w:rPr>
            </w:pPr>
          </w:p>
          <w:p w14:paraId="7B912E03" w14:textId="77777777" w:rsidR="00473689" w:rsidRDefault="00473689" w:rsidP="009159B7">
            <w:pPr>
              <w:rPr>
                <w:rFonts w:ascii="Arial" w:hAnsi="Arial" w:cs="Arial"/>
                <w:sz w:val="24"/>
                <w:szCs w:val="24"/>
              </w:rPr>
            </w:pPr>
          </w:p>
          <w:p w14:paraId="3941CFCA" w14:textId="75D15AB1" w:rsidR="00473689" w:rsidRPr="00B1040F" w:rsidRDefault="00473689" w:rsidP="009159B7">
            <w:pPr>
              <w:rPr>
                <w:rFonts w:ascii="Arial" w:hAnsi="Arial" w:cs="Arial"/>
                <w:sz w:val="24"/>
                <w:szCs w:val="24"/>
              </w:rPr>
            </w:pPr>
          </w:p>
        </w:tc>
        <w:tc>
          <w:tcPr>
            <w:tcW w:w="1297" w:type="dxa"/>
          </w:tcPr>
          <w:p w14:paraId="720BCA7E" w14:textId="77777777" w:rsidR="009159B7" w:rsidRDefault="009159B7" w:rsidP="009159B7">
            <w:pPr>
              <w:pStyle w:val="BodySingle"/>
              <w:ind w:left="0" w:firstLine="0"/>
              <w:jc w:val="left"/>
              <w:rPr>
                <w:rFonts w:ascii="Arial" w:hAnsi="Arial" w:cs="Arial"/>
                <w:szCs w:val="24"/>
                <w:lang w:val="en-GB"/>
              </w:rPr>
            </w:pPr>
          </w:p>
          <w:p w14:paraId="25C488AD" w14:textId="77777777" w:rsidR="00473689" w:rsidRDefault="00473689" w:rsidP="009159B7">
            <w:pPr>
              <w:pStyle w:val="BodySingle"/>
              <w:ind w:left="0" w:firstLine="0"/>
              <w:jc w:val="left"/>
              <w:rPr>
                <w:rFonts w:ascii="Arial" w:hAnsi="Arial" w:cs="Arial"/>
                <w:szCs w:val="24"/>
                <w:lang w:val="en-GB"/>
              </w:rPr>
            </w:pPr>
          </w:p>
          <w:p w14:paraId="6F21A116" w14:textId="77777777" w:rsidR="00473689" w:rsidRDefault="00473689" w:rsidP="009159B7">
            <w:pPr>
              <w:pStyle w:val="BodySingle"/>
              <w:ind w:left="0" w:firstLine="0"/>
              <w:jc w:val="left"/>
              <w:rPr>
                <w:rFonts w:ascii="Arial" w:hAnsi="Arial" w:cs="Arial"/>
                <w:szCs w:val="24"/>
                <w:lang w:val="en-GB"/>
              </w:rPr>
            </w:pPr>
          </w:p>
          <w:p w14:paraId="0AACCD0B" w14:textId="77777777" w:rsidR="00473689" w:rsidRDefault="00473689" w:rsidP="009159B7">
            <w:pPr>
              <w:pStyle w:val="BodySingle"/>
              <w:ind w:left="0" w:firstLine="0"/>
              <w:jc w:val="left"/>
              <w:rPr>
                <w:rFonts w:ascii="Arial" w:hAnsi="Arial" w:cs="Arial"/>
                <w:szCs w:val="24"/>
                <w:lang w:val="en-GB"/>
              </w:rPr>
            </w:pPr>
          </w:p>
          <w:p w14:paraId="77608B56" w14:textId="77777777" w:rsidR="00473689" w:rsidRDefault="00473689" w:rsidP="009159B7">
            <w:pPr>
              <w:pStyle w:val="BodySingle"/>
              <w:ind w:left="0" w:firstLine="0"/>
              <w:jc w:val="left"/>
              <w:rPr>
                <w:rFonts w:ascii="Arial" w:hAnsi="Arial" w:cs="Arial"/>
                <w:szCs w:val="24"/>
                <w:lang w:val="en-GB"/>
              </w:rPr>
            </w:pPr>
          </w:p>
          <w:p w14:paraId="7E0BAA8B" w14:textId="77777777" w:rsidR="00473689" w:rsidRDefault="00473689" w:rsidP="009159B7">
            <w:pPr>
              <w:pStyle w:val="BodySingle"/>
              <w:ind w:left="0" w:firstLine="0"/>
              <w:jc w:val="left"/>
              <w:rPr>
                <w:rFonts w:ascii="Arial" w:hAnsi="Arial" w:cs="Arial"/>
                <w:szCs w:val="24"/>
                <w:lang w:val="en-GB"/>
              </w:rPr>
            </w:pPr>
          </w:p>
          <w:p w14:paraId="62F660FB" w14:textId="77777777" w:rsidR="00473689" w:rsidRDefault="00473689" w:rsidP="009159B7">
            <w:pPr>
              <w:pStyle w:val="BodySingle"/>
              <w:ind w:left="0" w:firstLine="0"/>
              <w:jc w:val="left"/>
              <w:rPr>
                <w:rFonts w:ascii="Arial" w:hAnsi="Arial" w:cs="Arial"/>
                <w:szCs w:val="24"/>
                <w:lang w:val="en-GB"/>
              </w:rPr>
            </w:pPr>
          </w:p>
          <w:p w14:paraId="348ED9A2" w14:textId="77777777" w:rsidR="00473689" w:rsidRDefault="00473689" w:rsidP="009159B7">
            <w:pPr>
              <w:pStyle w:val="BodySingle"/>
              <w:ind w:left="0" w:firstLine="0"/>
              <w:jc w:val="left"/>
              <w:rPr>
                <w:rFonts w:ascii="Arial" w:hAnsi="Arial" w:cs="Arial"/>
                <w:szCs w:val="24"/>
                <w:lang w:val="en-GB"/>
              </w:rPr>
            </w:pPr>
          </w:p>
          <w:p w14:paraId="1BFDB642" w14:textId="77777777" w:rsidR="00473689" w:rsidRDefault="00473689" w:rsidP="009159B7">
            <w:pPr>
              <w:pStyle w:val="BodySingle"/>
              <w:ind w:left="0" w:firstLine="0"/>
              <w:jc w:val="left"/>
              <w:rPr>
                <w:rFonts w:ascii="Arial" w:hAnsi="Arial" w:cs="Arial"/>
                <w:szCs w:val="24"/>
                <w:lang w:val="en-GB"/>
              </w:rPr>
            </w:pPr>
          </w:p>
          <w:p w14:paraId="6484E450" w14:textId="77777777" w:rsidR="00473689" w:rsidRDefault="00473689" w:rsidP="009159B7">
            <w:pPr>
              <w:pStyle w:val="BodySingle"/>
              <w:ind w:left="0" w:firstLine="0"/>
              <w:jc w:val="left"/>
              <w:rPr>
                <w:rFonts w:ascii="Arial" w:hAnsi="Arial" w:cs="Arial"/>
                <w:szCs w:val="24"/>
                <w:lang w:val="en-GB"/>
              </w:rPr>
            </w:pPr>
          </w:p>
          <w:p w14:paraId="2CCD3E5E" w14:textId="5937C606" w:rsidR="00473689" w:rsidRPr="005C26CA"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tc>
      </w:tr>
      <w:tr w:rsidR="009159B7" w:rsidRPr="005C26CA" w14:paraId="23981BAD" w14:textId="77777777" w:rsidTr="00AD1AE6">
        <w:trPr>
          <w:jc w:val="center"/>
        </w:trPr>
        <w:tc>
          <w:tcPr>
            <w:tcW w:w="6516" w:type="dxa"/>
          </w:tcPr>
          <w:p w14:paraId="7EC2981D" w14:textId="0AE90DE9" w:rsidR="00AD1AE6" w:rsidRPr="00AD1AE6" w:rsidRDefault="00AD1AE6" w:rsidP="00AD1AE6">
            <w:pPr>
              <w:rPr>
                <w:rFonts w:ascii="Arial" w:hAnsi="Arial" w:cs="Arial"/>
                <w:b/>
                <w:bCs/>
                <w:sz w:val="24"/>
                <w:szCs w:val="24"/>
                <w:u w:val="single"/>
              </w:rPr>
            </w:pPr>
            <w:r w:rsidRPr="00AD1AE6">
              <w:rPr>
                <w:rFonts w:ascii="Arial" w:hAnsi="Arial" w:cs="Arial"/>
                <w:b/>
                <w:bCs/>
                <w:sz w:val="24"/>
                <w:szCs w:val="24"/>
                <w:u w:val="single"/>
              </w:rPr>
              <w:t>INITIATIVE &amp; INDEPENDENCE</w:t>
            </w:r>
          </w:p>
          <w:p w14:paraId="29C75AA5" w14:textId="77777777" w:rsidR="00AD1AE6" w:rsidRPr="00AD1AE6" w:rsidRDefault="00AD1AE6" w:rsidP="00AD1AE6">
            <w:pPr>
              <w:rPr>
                <w:rFonts w:ascii="Arial" w:hAnsi="Arial" w:cs="Arial"/>
                <w:sz w:val="24"/>
                <w:szCs w:val="24"/>
              </w:rPr>
            </w:pPr>
          </w:p>
          <w:p w14:paraId="76D95729" w14:textId="611D6A51" w:rsidR="00AD1AE6" w:rsidRPr="00AD1AE6" w:rsidRDefault="00AD1AE6" w:rsidP="00AD1AE6">
            <w:pPr>
              <w:rPr>
                <w:rFonts w:ascii="Arial" w:hAnsi="Arial" w:cs="Arial"/>
                <w:sz w:val="24"/>
                <w:szCs w:val="24"/>
              </w:rPr>
            </w:pPr>
            <w:r w:rsidRPr="00AD1AE6">
              <w:rPr>
                <w:rFonts w:ascii="Arial" w:hAnsi="Arial" w:cs="Arial"/>
                <w:sz w:val="24"/>
                <w:szCs w:val="24"/>
              </w:rPr>
              <w:t xml:space="preserve">Ability to work on own initiative &amp; to plan &amp; organise own workload </w:t>
            </w:r>
          </w:p>
          <w:p w14:paraId="40849119" w14:textId="77777777" w:rsidR="00AD1AE6" w:rsidRPr="00AD1AE6" w:rsidRDefault="00AD1AE6" w:rsidP="00AD1AE6">
            <w:pPr>
              <w:rPr>
                <w:rFonts w:ascii="Arial" w:hAnsi="Arial" w:cs="Arial"/>
                <w:sz w:val="24"/>
                <w:szCs w:val="24"/>
              </w:rPr>
            </w:pPr>
          </w:p>
          <w:p w14:paraId="28D315C3" w14:textId="77777777" w:rsidR="00AD1AE6" w:rsidRPr="00AD1AE6" w:rsidRDefault="00AD1AE6" w:rsidP="00AD1AE6">
            <w:pPr>
              <w:rPr>
                <w:rFonts w:ascii="Arial" w:hAnsi="Arial" w:cs="Arial"/>
                <w:sz w:val="24"/>
                <w:szCs w:val="24"/>
              </w:rPr>
            </w:pPr>
            <w:r w:rsidRPr="00AD1AE6">
              <w:rPr>
                <w:rFonts w:ascii="Arial" w:hAnsi="Arial" w:cs="Arial"/>
                <w:sz w:val="24"/>
                <w:szCs w:val="24"/>
              </w:rPr>
              <w:t xml:space="preserve">Ability to work independently, mainly from home to carry out the role. Attend meetings in school as required and to use effective communication with governors between meetings to ensure that actions are followed up. </w:t>
            </w:r>
          </w:p>
          <w:p w14:paraId="44F69CAD" w14:textId="77777777" w:rsidR="00AD1AE6" w:rsidRPr="00AD1AE6" w:rsidRDefault="00AD1AE6" w:rsidP="00AD1AE6">
            <w:pPr>
              <w:rPr>
                <w:rFonts w:ascii="Arial" w:hAnsi="Arial" w:cs="Arial"/>
                <w:sz w:val="24"/>
                <w:szCs w:val="24"/>
              </w:rPr>
            </w:pPr>
          </w:p>
          <w:p w14:paraId="43E57396" w14:textId="3B30AC01" w:rsidR="00AD1AE6" w:rsidRPr="00AD1AE6" w:rsidRDefault="00AD1AE6" w:rsidP="00AD1AE6">
            <w:pPr>
              <w:rPr>
                <w:rFonts w:ascii="Arial" w:hAnsi="Arial" w:cs="Arial"/>
                <w:sz w:val="24"/>
                <w:szCs w:val="24"/>
              </w:rPr>
            </w:pPr>
            <w:r w:rsidRPr="00AD1AE6">
              <w:rPr>
                <w:rFonts w:ascii="Arial" w:hAnsi="Arial" w:cs="Arial"/>
                <w:sz w:val="24"/>
                <w:szCs w:val="24"/>
              </w:rPr>
              <w:t xml:space="preserve">Liase with </w:t>
            </w:r>
            <w:r w:rsidR="00473689">
              <w:rPr>
                <w:rFonts w:ascii="Arial" w:hAnsi="Arial" w:cs="Arial"/>
                <w:sz w:val="24"/>
                <w:szCs w:val="24"/>
              </w:rPr>
              <w:t>other organisations (</w:t>
            </w:r>
            <w:r w:rsidRPr="00AD1AE6">
              <w:rPr>
                <w:rFonts w:ascii="Arial" w:hAnsi="Arial" w:cs="Arial"/>
                <w:sz w:val="24"/>
                <w:szCs w:val="24"/>
              </w:rPr>
              <w:t>Governor services</w:t>
            </w:r>
            <w:r w:rsidR="00473689">
              <w:rPr>
                <w:rFonts w:ascii="Arial" w:hAnsi="Arial" w:cs="Arial"/>
                <w:sz w:val="24"/>
                <w:szCs w:val="24"/>
              </w:rPr>
              <w:t>)</w:t>
            </w:r>
            <w:r w:rsidRPr="00AD1AE6">
              <w:rPr>
                <w:rFonts w:ascii="Arial" w:hAnsi="Arial" w:cs="Arial"/>
                <w:sz w:val="24"/>
                <w:szCs w:val="24"/>
              </w:rPr>
              <w:t xml:space="preserve"> regularly and attend training and </w:t>
            </w:r>
            <w:r w:rsidR="00473689">
              <w:rPr>
                <w:rFonts w:ascii="Arial" w:hAnsi="Arial" w:cs="Arial"/>
                <w:sz w:val="24"/>
                <w:szCs w:val="24"/>
              </w:rPr>
              <w:t>(</w:t>
            </w:r>
            <w:r w:rsidRPr="00AD1AE6">
              <w:rPr>
                <w:rFonts w:ascii="Arial" w:hAnsi="Arial" w:cs="Arial"/>
                <w:sz w:val="24"/>
                <w:szCs w:val="24"/>
              </w:rPr>
              <w:t>governance professional</w:t>
            </w:r>
            <w:r w:rsidR="00473689">
              <w:rPr>
                <w:rFonts w:ascii="Arial" w:hAnsi="Arial" w:cs="Arial"/>
                <w:sz w:val="24"/>
                <w:szCs w:val="24"/>
              </w:rPr>
              <w:t xml:space="preserve">) </w:t>
            </w:r>
            <w:r w:rsidRPr="00AD1AE6">
              <w:rPr>
                <w:rFonts w:ascii="Arial" w:hAnsi="Arial" w:cs="Arial"/>
                <w:sz w:val="24"/>
                <w:szCs w:val="24"/>
              </w:rPr>
              <w:t xml:space="preserve"> forums as required.</w:t>
            </w:r>
          </w:p>
          <w:p w14:paraId="54901A0E" w14:textId="77777777" w:rsidR="00AD1AE6" w:rsidRPr="00AD1AE6" w:rsidRDefault="00AD1AE6" w:rsidP="00AD1AE6">
            <w:pPr>
              <w:rPr>
                <w:rFonts w:ascii="Arial" w:hAnsi="Arial" w:cs="Arial"/>
                <w:sz w:val="24"/>
                <w:szCs w:val="24"/>
              </w:rPr>
            </w:pPr>
          </w:p>
          <w:p w14:paraId="37447FC0" w14:textId="090E13C8" w:rsidR="00AD1AE6" w:rsidRPr="00AD1AE6" w:rsidRDefault="00473689" w:rsidP="00AD1AE6">
            <w:pPr>
              <w:rPr>
                <w:rFonts w:ascii="Arial" w:hAnsi="Arial" w:cs="Arial"/>
                <w:sz w:val="24"/>
                <w:szCs w:val="24"/>
              </w:rPr>
            </w:pPr>
            <w:r>
              <w:rPr>
                <w:rFonts w:ascii="Arial" w:hAnsi="Arial" w:cs="Arial"/>
                <w:sz w:val="24"/>
                <w:szCs w:val="24"/>
              </w:rPr>
              <w:t xml:space="preserve">Evidence of effective yearly planning - </w:t>
            </w:r>
            <w:r w:rsidR="00AD1AE6" w:rsidRPr="00AD1AE6">
              <w:rPr>
                <w:rFonts w:ascii="Arial" w:hAnsi="Arial" w:cs="Arial"/>
                <w:sz w:val="24"/>
                <w:szCs w:val="24"/>
              </w:rPr>
              <w:t xml:space="preserve">Produce annual calendar of meetings, coordinate with others electronically as needed. </w:t>
            </w:r>
          </w:p>
          <w:p w14:paraId="59E5BB78" w14:textId="77777777" w:rsidR="00AD1AE6" w:rsidRPr="00AD1AE6" w:rsidRDefault="00AD1AE6" w:rsidP="00AD1AE6">
            <w:pPr>
              <w:rPr>
                <w:rFonts w:ascii="Arial" w:hAnsi="Arial" w:cs="Arial"/>
                <w:sz w:val="24"/>
                <w:szCs w:val="24"/>
              </w:rPr>
            </w:pPr>
          </w:p>
          <w:p w14:paraId="5D55D8D0" w14:textId="75F48905" w:rsidR="00AD1AE6" w:rsidRPr="00AD1AE6" w:rsidRDefault="00473689" w:rsidP="00AD1AE6">
            <w:pPr>
              <w:rPr>
                <w:rFonts w:ascii="Arial" w:hAnsi="Arial" w:cs="Arial"/>
                <w:sz w:val="24"/>
                <w:szCs w:val="24"/>
              </w:rPr>
            </w:pPr>
            <w:r>
              <w:rPr>
                <w:rFonts w:ascii="Arial" w:hAnsi="Arial" w:cs="Arial"/>
                <w:sz w:val="24"/>
                <w:szCs w:val="24"/>
              </w:rPr>
              <w:t>Evidence of good time management – (</w:t>
            </w:r>
            <w:r w:rsidR="00AD1AE6" w:rsidRPr="00AD1AE6">
              <w:rPr>
                <w:rFonts w:ascii="Arial" w:hAnsi="Arial" w:cs="Arial"/>
                <w:sz w:val="24"/>
                <w:szCs w:val="24"/>
              </w:rPr>
              <w:t>Distribut</w:t>
            </w:r>
            <w:r>
              <w:rPr>
                <w:rFonts w:ascii="Arial" w:hAnsi="Arial" w:cs="Arial"/>
                <w:sz w:val="24"/>
                <w:szCs w:val="24"/>
              </w:rPr>
              <w:t xml:space="preserve">ion of </w:t>
            </w:r>
            <w:r w:rsidR="00AD1AE6" w:rsidRPr="00AD1AE6">
              <w:rPr>
                <w:rFonts w:ascii="Arial" w:hAnsi="Arial" w:cs="Arial"/>
                <w:sz w:val="24"/>
                <w:szCs w:val="24"/>
              </w:rPr>
              <w:t>documents within a timely manner to the governing board.</w:t>
            </w:r>
            <w:r>
              <w:rPr>
                <w:rFonts w:ascii="Arial" w:hAnsi="Arial" w:cs="Arial"/>
                <w:sz w:val="24"/>
                <w:szCs w:val="24"/>
              </w:rPr>
              <w:t>)</w:t>
            </w:r>
          </w:p>
          <w:p w14:paraId="416B84D2" w14:textId="77777777" w:rsidR="00AD1AE6" w:rsidRPr="00AD1AE6" w:rsidRDefault="00AD1AE6" w:rsidP="00AD1AE6">
            <w:pPr>
              <w:rPr>
                <w:rFonts w:ascii="Arial" w:hAnsi="Arial" w:cs="Arial"/>
                <w:sz w:val="24"/>
                <w:szCs w:val="24"/>
              </w:rPr>
            </w:pPr>
          </w:p>
          <w:p w14:paraId="02611AF0" w14:textId="6CB5F385" w:rsidR="009159B7" w:rsidRPr="00473689" w:rsidRDefault="00473689" w:rsidP="00473689">
            <w:pPr>
              <w:rPr>
                <w:rFonts w:ascii="Arial" w:hAnsi="Arial" w:cs="Arial"/>
                <w:sz w:val="24"/>
                <w:szCs w:val="24"/>
              </w:rPr>
            </w:pPr>
            <w:r>
              <w:rPr>
                <w:rFonts w:ascii="Arial" w:hAnsi="Arial" w:cs="Arial"/>
                <w:sz w:val="24"/>
                <w:szCs w:val="24"/>
              </w:rPr>
              <w:t>Evidence of k</w:t>
            </w:r>
            <w:r w:rsidR="00AD1AE6" w:rsidRPr="00AD1AE6">
              <w:rPr>
                <w:rFonts w:ascii="Arial" w:hAnsi="Arial" w:cs="Arial"/>
                <w:sz w:val="24"/>
                <w:szCs w:val="24"/>
              </w:rPr>
              <w:t>eep</w:t>
            </w:r>
            <w:r>
              <w:rPr>
                <w:rFonts w:ascii="Arial" w:hAnsi="Arial" w:cs="Arial"/>
                <w:sz w:val="24"/>
                <w:szCs w:val="24"/>
              </w:rPr>
              <w:t>ing</w:t>
            </w:r>
            <w:r w:rsidR="00AD1AE6" w:rsidRPr="00AD1AE6">
              <w:rPr>
                <w:rFonts w:ascii="Arial" w:hAnsi="Arial" w:cs="Arial"/>
                <w:sz w:val="24"/>
                <w:szCs w:val="24"/>
              </w:rPr>
              <w:t xml:space="preserve"> effective statutory records.</w:t>
            </w:r>
          </w:p>
        </w:tc>
        <w:tc>
          <w:tcPr>
            <w:tcW w:w="1205" w:type="dxa"/>
          </w:tcPr>
          <w:p w14:paraId="70A103AA" w14:textId="77777777" w:rsidR="009159B7" w:rsidRDefault="009159B7" w:rsidP="009159B7">
            <w:pPr>
              <w:rPr>
                <w:rFonts w:ascii="Arial" w:hAnsi="Arial" w:cs="Arial"/>
                <w:sz w:val="24"/>
                <w:szCs w:val="24"/>
              </w:rPr>
            </w:pPr>
          </w:p>
          <w:p w14:paraId="345A5204" w14:textId="77777777" w:rsidR="00473689" w:rsidRDefault="00473689" w:rsidP="009159B7">
            <w:pPr>
              <w:rPr>
                <w:rFonts w:ascii="Arial" w:hAnsi="Arial" w:cs="Arial"/>
                <w:sz w:val="24"/>
                <w:szCs w:val="24"/>
              </w:rPr>
            </w:pPr>
          </w:p>
          <w:p w14:paraId="64C80BD0"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0C2F70C1" w14:textId="77777777" w:rsidR="00473689" w:rsidRDefault="00473689" w:rsidP="009159B7">
            <w:pPr>
              <w:rPr>
                <w:rFonts w:ascii="Arial" w:hAnsi="Arial" w:cs="Arial"/>
                <w:sz w:val="24"/>
                <w:szCs w:val="24"/>
              </w:rPr>
            </w:pPr>
          </w:p>
          <w:p w14:paraId="4CA8D297" w14:textId="77777777" w:rsidR="00473689" w:rsidRDefault="00473689" w:rsidP="009159B7">
            <w:pPr>
              <w:rPr>
                <w:rFonts w:ascii="Arial" w:hAnsi="Arial" w:cs="Arial"/>
                <w:sz w:val="24"/>
                <w:szCs w:val="24"/>
              </w:rPr>
            </w:pPr>
          </w:p>
          <w:p w14:paraId="3BCF1D12" w14:textId="77777777" w:rsidR="00473689" w:rsidRDefault="00473689" w:rsidP="009159B7">
            <w:pPr>
              <w:rPr>
                <w:rFonts w:ascii="Arial" w:hAnsi="Arial" w:cs="Arial"/>
                <w:sz w:val="24"/>
                <w:szCs w:val="24"/>
              </w:rPr>
            </w:pPr>
          </w:p>
          <w:p w14:paraId="7645AE63" w14:textId="77777777" w:rsidR="00473689" w:rsidRDefault="00473689" w:rsidP="009159B7">
            <w:pPr>
              <w:rPr>
                <w:rFonts w:ascii="Arial" w:hAnsi="Arial" w:cs="Arial"/>
                <w:sz w:val="24"/>
                <w:szCs w:val="24"/>
              </w:rPr>
            </w:pPr>
            <w:r>
              <w:rPr>
                <w:rFonts w:ascii="Arial" w:hAnsi="Arial" w:cs="Arial"/>
                <w:sz w:val="24"/>
                <w:szCs w:val="24"/>
              </w:rPr>
              <w:sym w:font="Wingdings" w:char="F0FC"/>
            </w:r>
          </w:p>
          <w:p w14:paraId="376190E2" w14:textId="776FDA6B" w:rsidR="00473689" w:rsidRDefault="00473689" w:rsidP="009159B7">
            <w:pPr>
              <w:rPr>
                <w:rFonts w:ascii="Arial" w:hAnsi="Arial" w:cs="Arial"/>
                <w:sz w:val="24"/>
                <w:szCs w:val="24"/>
              </w:rPr>
            </w:pPr>
          </w:p>
          <w:p w14:paraId="191B2F50" w14:textId="42F2CE07" w:rsidR="00473689" w:rsidRDefault="00473689" w:rsidP="009159B7">
            <w:pPr>
              <w:rPr>
                <w:rFonts w:ascii="Arial" w:hAnsi="Arial" w:cs="Arial"/>
                <w:sz w:val="24"/>
                <w:szCs w:val="24"/>
              </w:rPr>
            </w:pPr>
          </w:p>
          <w:p w14:paraId="77D6C4B2" w14:textId="0544DEEC" w:rsidR="00473689" w:rsidRDefault="00473689" w:rsidP="009159B7">
            <w:pPr>
              <w:rPr>
                <w:rFonts w:ascii="Arial" w:hAnsi="Arial" w:cs="Arial"/>
                <w:sz w:val="24"/>
                <w:szCs w:val="24"/>
              </w:rPr>
            </w:pPr>
          </w:p>
          <w:p w14:paraId="3E28B9C2" w14:textId="43036060" w:rsidR="00473689" w:rsidRDefault="00473689" w:rsidP="009159B7">
            <w:pPr>
              <w:rPr>
                <w:rFonts w:ascii="Arial" w:hAnsi="Arial" w:cs="Arial"/>
                <w:sz w:val="24"/>
                <w:szCs w:val="24"/>
              </w:rPr>
            </w:pPr>
          </w:p>
          <w:p w14:paraId="7395099B" w14:textId="379E6B22" w:rsidR="00473689" w:rsidRDefault="00473689" w:rsidP="009159B7">
            <w:pPr>
              <w:rPr>
                <w:rFonts w:ascii="Arial" w:hAnsi="Arial" w:cs="Arial"/>
                <w:sz w:val="24"/>
                <w:szCs w:val="24"/>
              </w:rPr>
            </w:pPr>
          </w:p>
          <w:p w14:paraId="5380B983" w14:textId="0C59BF58" w:rsidR="00473689" w:rsidRDefault="00473689" w:rsidP="009159B7">
            <w:pPr>
              <w:rPr>
                <w:rFonts w:ascii="Arial" w:hAnsi="Arial" w:cs="Arial"/>
                <w:sz w:val="24"/>
                <w:szCs w:val="24"/>
              </w:rPr>
            </w:pPr>
          </w:p>
          <w:p w14:paraId="6A0E43E5" w14:textId="404F997C" w:rsidR="00473689" w:rsidRDefault="00473689" w:rsidP="009159B7">
            <w:pPr>
              <w:rPr>
                <w:rFonts w:ascii="Arial" w:hAnsi="Arial" w:cs="Arial"/>
                <w:sz w:val="24"/>
                <w:szCs w:val="24"/>
              </w:rPr>
            </w:pPr>
          </w:p>
          <w:p w14:paraId="48BFF619" w14:textId="075104F0" w:rsidR="00473689" w:rsidRDefault="00473689" w:rsidP="009159B7">
            <w:pPr>
              <w:rPr>
                <w:rFonts w:ascii="Arial" w:hAnsi="Arial" w:cs="Arial"/>
                <w:sz w:val="24"/>
                <w:szCs w:val="24"/>
              </w:rPr>
            </w:pPr>
          </w:p>
          <w:p w14:paraId="4A371539" w14:textId="3E3601BA" w:rsidR="00473689" w:rsidRDefault="00473689" w:rsidP="009159B7">
            <w:pPr>
              <w:rPr>
                <w:rFonts w:ascii="Arial" w:hAnsi="Arial" w:cs="Arial"/>
                <w:sz w:val="24"/>
                <w:szCs w:val="24"/>
              </w:rPr>
            </w:pPr>
          </w:p>
          <w:p w14:paraId="38ED0421" w14:textId="413978A8" w:rsidR="00473689" w:rsidRDefault="00473689" w:rsidP="009159B7">
            <w:pPr>
              <w:rPr>
                <w:rFonts w:ascii="Arial" w:hAnsi="Arial" w:cs="Arial"/>
                <w:sz w:val="24"/>
                <w:szCs w:val="24"/>
              </w:rPr>
            </w:pPr>
          </w:p>
          <w:p w14:paraId="54D697FA" w14:textId="47912E95" w:rsidR="00473689" w:rsidRDefault="00473689" w:rsidP="009159B7">
            <w:pPr>
              <w:rPr>
                <w:rFonts w:ascii="Arial" w:hAnsi="Arial" w:cs="Arial"/>
                <w:sz w:val="24"/>
                <w:szCs w:val="24"/>
              </w:rPr>
            </w:pPr>
          </w:p>
          <w:p w14:paraId="27B4DF06" w14:textId="60DCBB4D" w:rsidR="00473689" w:rsidRDefault="00473689" w:rsidP="009159B7">
            <w:pPr>
              <w:rPr>
                <w:rFonts w:ascii="Arial" w:hAnsi="Arial" w:cs="Arial"/>
                <w:sz w:val="24"/>
                <w:szCs w:val="24"/>
              </w:rPr>
            </w:pPr>
            <w:r>
              <w:rPr>
                <w:rFonts w:ascii="Arial" w:hAnsi="Arial" w:cs="Arial"/>
                <w:sz w:val="24"/>
                <w:szCs w:val="24"/>
              </w:rPr>
              <w:sym w:font="Wingdings" w:char="F0FC"/>
            </w:r>
          </w:p>
          <w:p w14:paraId="17B3548F" w14:textId="55BFA68C" w:rsidR="00473689" w:rsidRDefault="00473689" w:rsidP="009159B7">
            <w:pPr>
              <w:rPr>
                <w:rFonts w:ascii="Arial" w:hAnsi="Arial" w:cs="Arial"/>
                <w:sz w:val="24"/>
                <w:szCs w:val="24"/>
              </w:rPr>
            </w:pPr>
          </w:p>
          <w:p w14:paraId="34653655" w14:textId="29E21CD1" w:rsidR="00473689" w:rsidRDefault="00473689" w:rsidP="009159B7">
            <w:pPr>
              <w:rPr>
                <w:rFonts w:ascii="Arial" w:hAnsi="Arial" w:cs="Arial"/>
                <w:sz w:val="24"/>
                <w:szCs w:val="24"/>
              </w:rPr>
            </w:pPr>
          </w:p>
          <w:p w14:paraId="627851C5" w14:textId="3CE5D639" w:rsidR="00473689" w:rsidRDefault="00473689" w:rsidP="009159B7">
            <w:pPr>
              <w:rPr>
                <w:rFonts w:ascii="Arial" w:hAnsi="Arial" w:cs="Arial"/>
                <w:sz w:val="24"/>
                <w:szCs w:val="24"/>
              </w:rPr>
            </w:pPr>
          </w:p>
          <w:p w14:paraId="58581283" w14:textId="77777777" w:rsidR="00473689" w:rsidRDefault="00473689" w:rsidP="009159B7">
            <w:pPr>
              <w:rPr>
                <w:rFonts w:ascii="Arial" w:hAnsi="Arial" w:cs="Arial"/>
                <w:sz w:val="24"/>
                <w:szCs w:val="24"/>
              </w:rPr>
            </w:pPr>
          </w:p>
          <w:p w14:paraId="62532A26" w14:textId="300E1456" w:rsidR="00473689" w:rsidRPr="00B1040F" w:rsidRDefault="00473689" w:rsidP="009159B7">
            <w:pPr>
              <w:rPr>
                <w:rFonts w:ascii="Arial" w:hAnsi="Arial" w:cs="Arial"/>
                <w:sz w:val="24"/>
                <w:szCs w:val="24"/>
              </w:rPr>
            </w:pPr>
          </w:p>
        </w:tc>
        <w:tc>
          <w:tcPr>
            <w:tcW w:w="1297" w:type="dxa"/>
          </w:tcPr>
          <w:p w14:paraId="1AC3F443" w14:textId="77777777" w:rsidR="009159B7" w:rsidRDefault="009159B7" w:rsidP="009159B7">
            <w:pPr>
              <w:pStyle w:val="BodySingle"/>
              <w:ind w:left="0" w:firstLine="0"/>
              <w:jc w:val="left"/>
              <w:rPr>
                <w:rFonts w:ascii="Arial" w:hAnsi="Arial" w:cs="Arial"/>
                <w:szCs w:val="24"/>
                <w:lang w:val="en-GB"/>
              </w:rPr>
            </w:pPr>
          </w:p>
          <w:p w14:paraId="0E307874" w14:textId="77777777" w:rsidR="00473689" w:rsidRDefault="00473689" w:rsidP="009159B7">
            <w:pPr>
              <w:pStyle w:val="BodySingle"/>
              <w:ind w:left="0" w:firstLine="0"/>
              <w:jc w:val="left"/>
              <w:rPr>
                <w:rFonts w:ascii="Arial" w:hAnsi="Arial" w:cs="Arial"/>
                <w:szCs w:val="24"/>
                <w:lang w:val="en-GB"/>
              </w:rPr>
            </w:pPr>
          </w:p>
          <w:p w14:paraId="621B2974" w14:textId="77777777" w:rsidR="00473689" w:rsidRDefault="00473689" w:rsidP="009159B7">
            <w:pPr>
              <w:pStyle w:val="BodySingle"/>
              <w:ind w:left="0" w:firstLine="0"/>
              <w:jc w:val="left"/>
              <w:rPr>
                <w:rFonts w:ascii="Arial" w:hAnsi="Arial" w:cs="Arial"/>
                <w:szCs w:val="24"/>
                <w:lang w:val="en-GB"/>
              </w:rPr>
            </w:pPr>
          </w:p>
          <w:p w14:paraId="226D5679" w14:textId="77777777" w:rsidR="00473689" w:rsidRDefault="00473689" w:rsidP="009159B7">
            <w:pPr>
              <w:pStyle w:val="BodySingle"/>
              <w:ind w:left="0" w:firstLine="0"/>
              <w:jc w:val="left"/>
              <w:rPr>
                <w:rFonts w:ascii="Arial" w:hAnsi="Arial" w:cs="Arial"/>
                <w:szCs w:val="24"/>
                <w:lang w:val="en-GB"/>
              </w:rPr>
            </w:pPr>
          </w:p>
          <w:p w14:paraId="742590E8" w14:textId="77777777" w:rsidR="00473689" w:rsidRDefault="00473689" w:rsidP="009159B7">
            <w:pPr>
              <w:pStyle w:val="BodySingle"/>
              <w:ind w:left="0" w:firstLine="0"/>
              <w:jc w:val="left"/>
              <w:rPr>
                <w:rFonts w:ascii="Arial" w:hAnsi="Arial" w:cs="Arial"/>
                <w:szCs w:val="24"/>
                <w:lang w:val="en-GB"/>
              </w:rPr>
            </w:pPr>
          </w:p>
          <w:p w14:paraId="6D20C4A8" w14:textId="77777777" w:rsidR="00473689" w:rsidRDefault="00473689" w:rsidP="009159B7">
            <w:pPr>
              <w:pStyle w:val="BodySingle"/>
              <w:ind w:left="0" w:firstLine="0"/>
              <w:jc w:val="left"/>
              <w:rPr>
                <w:rFonts w:ascii="Arial" w:hAnsi="Arial" w:cs="Arial"/>
                <w:szCs w:val="24"/>
                <w:lang w:val="en-GB"/>
              </w:rPr>
            </w:pPr>
          </w:p>
          <w:p w14:paraId="3C134383" w14:textId="77777777" w:rsidR="00473689" w:rsidRDefault="00473689" w:rsidP="009159B7">
            <w:pPr>
              <w:pStyle w:val="BodySingle"/>
              <w:ind w:left="0" w:firstLine="0"/>
              <w:jc w:val="left"/>
              <w:rPr>
                <w:rFonts w:ascii="Arial" w:hAnsi="Arial" w:cs="Arial"/>
                <w:szCs w:val="24"/>
                <w:lang w:val="en-GB"/>
              </w:rPr>
            </w:pPr>
          </w:p>
          <w:p w14:paraId="251C61AA" w14:textId="77777777" w:rsidR="00473689" w:rsidRDefault="00473689" w:rsidP="009159B7">
            <w:pPr>
              <w:pStyle w:val="BodySingle"/>
              <w:ind w:left="0" w:firstLine="0"/>
              <w:jc w:val="left"/>
              <w:rPr>
                <w:rFonts w:ascii="Arial" w:hAnsi="Arial" w:cs="Arial"/>
                <w:szCs w:val="24"/>
                <w:lang w:val="en-GB"/>
              </w:rPr>
            </w:pPr>
          </w:p>
          <w:p w14:paraId="1DB475DA" w14:textId="77777777" w:rsidR="00473689" w:rsidRDefault="00473689" w:rsidP="009159B7">
            <w:pPr>
              <w:pStyle w:val="BodySingle"/>
              <w:ind w:left="0" w:firstLine="0"/>
              <w:jc w:val="left"/>
              <w:rPr>
                <w:rFonts w:ascii="Arial" w:hAnsi="Arial" w:cs="Arial"/>
                <w:szCs w:val="24"/>
                <w:lang w:val="en-GB"/>
              </w:rPr>
            </w:pPr>
          </w:p>
          <w:p w14:paraId="7BC6D5AD" w14:textId="77777777" w:rsidR="00473689" w:rsidRDefault="00473689" w:rsidP="009159B7">
            <w:pPr>
              <w:pStyle w:val="BodySingle"/>
              <w:ind w:left="0" w:firstLine="0"/>
              <w:jc w:val="left"/>
              <w:rPr>
                <w:rFonts w:ascii="Arial" w:hAnsi="Arial" w:cs="Arial"/>
                <w:szCs w:val="24"/>
                <w:lang w:val="en-GB"/>
              </w:rPr>
            </w:pPr>
          </w:p>
          <w:p w14:paraId="23F023C8" w14:textId="7777777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72AFC525" w14:textId="77777777" w:rsidR="00473689" w:rsidRDefault="00473689" w:rsidP="009159B7">
            <w:pPr>
              <w:pStyle w:val="BodySingle"/>
              <w:ind w:left="0" w:firstLine="0"/>
              <w:jc w:val="left"/>
              <w:rPr>
                <w:rFonts w:ascii="Arial" w:hAnsi="Arial" w:cs="Arial"/>
                <w:szCs w:val="24"/>
                <w:lang w:val="en-GB"/>
              </w:rPr>
            </w:pPr>
          </w:p>
          <w:p w14:paraId="78A9C924" w14:textId="77777777" w:rsidR="00473689" w:rsidRDefault="00473689" w:rsidP="009159B7">
            <w:pPr>
              <w:pStyle w:val="BodySingle"/>
              <w:ind w:left="0" w:firstLine="0"/>
              <w:jc w:val="left"/>
              <w:rPr>
                <w:rFonts w:ascii="Arial" w:hAnsi="Arial" w:cs="Arial"/>
                <w:szCs w:val="24"/>
                <w:lang w:val="en-GB"/>
              </w:rPr>
            </w:pPr>
          </w:p>
          <w:p w14:paraId="3A38B550" w14:textId="77777777" w:rsidR="00473689" w:rsidRDefault="00473689" w:rsidP="009159B7">
            <w:pPr>
              <w:pStyle w:val="BodySingle"/>
              <w:ind w:left="0" w:firstLine="0"/>
              <w:jc w:val="left"/>
              <w:rPr>
                <w:rFonts w:ascii="Arial" w:hAnsi="Arial" w:cs="Arial"/>
                <w:szCs w:val="24"/>
                <w:lang w:val="en-GB"/>
              </w:rPr>
            </w:pPr>
          </w:p>
          <w:p w14:paraId="1A8AC210" w14:textId="7777777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376FE1C6" w14:textId="77777777" w:rsidR="00473689" w:rsidRDefault="00473689" w:rsidP="009159B7">
            <w:pPr>
              <w:pStyle w:val="BodySingle"/>
              <w:ind w:left="0" w:firstLine="0"/>
              <w:jc w:val="left"/>
              <w:rPr>
                <w:rFonts w:ascii="Arial" w:hAnsi="Arial" w:cs="Arial"/>
                <w:szCs w:val="24"/>
                <w:lang w:val="en-GB"/>
              </w:rPr>
            </w:pPr>
          </w:p>
          <w:p w14:paraId="4815D3D3" w14:textId="77777777" w:rsidR="00473689" w:rsidRDefault="00473689" w:rsidP="009159B7">
            <w:pPr>
              <w:pStyle w:val="BodySingle"/>
              <w:ind w:left="0" w:firstLine="0"/>
              <w:jc w:val="left"/>
              <w:rPr>
                <w:rFonts w:ascii="Arial" w:hAnsi="Arial" w:cs="Arial"/>
                <w:szCs w:val="24"/>
                <w:lang w:val="en-GB"/>
              </w:rPr>
            </w:pPr>
          </w:p>
          <w:p w14:paraId="37CA2D65" w14:textId="75319155" w:rsidR="00473689" w:rsidRDefault="00473689" w:rsidP="009159B7">
            <w:pPr>
              <w:pStyle w:val="BodySingle"/>
              <w:ind w:left="0" w:firstLine="0"/>
              <w:jc w:val="left"/>
              <w:rPr>
                <w:rFonts w:ascii="Arial" w:hAnsi="Arial" w:cs="Arial"/>
                <w:szCs w:val="24"/>
                <w:lang w:val="en-GB"/>
              </w:rPr>
            </w:pPr>
          </w:p>
          <w:p w14:paraId="09A153D5" w14:textId="0D19BFDD" w:rsidR="00473689" w:rsidRDefault="00473689" w:rsidP="009159B7">
            <w:pPr>
              <w:pStyle w:val="BodySingle"/>
              <w:ind w:left="0" w:firstLine="0"/>
              <w:jc w:val="left"/>
              <w:rPr>
                <w:rFonts w:ascii="Arial" w:hAnsi="Arial" w:cs="Arial"/>
                <w:szCs w:val="24"/>
                <w:lang w:val="en-GB"/>
              </w:rPr>
            </w:pPr>
          </w:p>
          <w:p w14:paraId="2FE23E94" w14:textId="15877D93" w:rsidR="00473689" w:rsidRDefault="00473689" w:rsidP="009159B7">
            <w:pPr>
              <w:pStyle w:val="BodySingle"/>
              <w:ind w:left="0" w:firstLine="0"/>
              <w:jc w:val="left"/>
              <w:rPr>
                <w:rFonts w:ascii="Arial" w:hAnsi="Arial" w:cs="Arial"/>
                <w:szCs w:val="24"/>
                <w:lang w:val="en-GB"/>
              </w:rPr>
            </w:pPr>
          </w:p>
          <w:p w14:paraId="09E920A9" w14:textId="4F96A5F8" w:rsidR="00473689" w:rsidRDefault="00473689" w:rsidP="009159B7">
            <w:pPr>
              <w:pStyle w:val="BodySingle"/>
              <w:ind w:left="0" w:firstLine="0"/>
              <w:jc w:val="left"/>
              <w:rPr>
                <w:rFonts w:ascii="Arial" w:hAnsi="Arial" w:cs="Arial"/>
                <w:szCs w:val="24"/>
                <w:lang w:val="en-GB"/>
              </w:rPr>
            </w:pPr>
          </w:p>
          <w:p w14:paraId="616A0C3C" w14:textId="3C643E4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3C9C3741" w14:textId="77777777" w:rsidR="00473689" w:rsidRDefault="00473689" w:rsidP="009159B7">
            <w:pPr>
              <w:pStyle w:val="BodySingle"/>
              <w:ind w:left="0" w:firstLine="0"/>
              <w:jc w:val="left"/>
              <w:rPr>
                <w:rFonts w:ascii="Arial" w:hAnsi="Arial" w:cs="Arial"/>
                <w:szCs w:val="24"/>
                <w:lang w:val="en-GB"/>
              </w:rPr>
            </w:pPr>
          </w:p>
          <w:p w14:paraId="2B84E028" w14:textId="623C4126" w:rsidR="00473689" w:rsidRPr="005C26CA" w:rsidRDefault="00473689" w:rsidP="009159B7">
            <w:pPr>
              <w:pStyle w:val="BodySingle"/>
              <w:ind w:left="0" w:firstLine="0"/>
              <w:jc w:val="left"/>
              <w:rPr>
                <w:rFonts w:ascii="Arial" w:hAnsi="Arial" w:cs="Arial"/>
                <w:szCs w:val="24"/>
                <w:lang w:val="en-GB"/>
              </w:rPr>
            </w:pPr>
          </w:p>
        </w:tc>
      </w:tr>
      <w:tr w:rsidR="009159B7" w:rsidRPr="005C26CA" w14:paraId="39E86EB3" w14:textId="77777777" w:rsidTr="00AD1AE6">
        <w:trPr>
          <w:jc w:val="center"/>
        </w:trPr>
        <w:tc>
          <w:tcPr>
            <w:tcW w:w="6516" w:type="dxa"/>
          </w:tcPr>
          <w:p w14:paraId="1D041F3F" w14:textId="77777777" w:rsidR="009159B7" w:rsidRDefault="009159B7" w:rsidP="009159B7">
            <w:pPr>
              <w:pStyle w:val="BodySingle"/>
              <w:ind w:left="0" w:firstLine="0"/>
              <w:jc w:val="left"/>
              <w:rPr>
                <w:rFonts w:ascii="Arial" w:hAnsi="Arial" w:cs="Arial"/>
                <w:szCs w:val="24"/>
                <w:lang w:val="en-GB"/>
              </w:rPr>
            </w:pPr>
          </w:p>
          <w:p w14:paraId="11807B1E" w14:textId="77777777" w:rsidR="00AD1AE6" w:rsidRPr="00AD1AE6" w:rsidRDefault="00AD1AE6" w:rsidP="00AD1AE6">
            <w:pPr>
              <w:rPr>
                <w:rFonts w:ascii="Arial" w:hAnsi="Arial" w:cs="Arial"/>
                <w:b/>
                <w:sz w:val="24"/>
                <w:szCs w:val="24"/>
                <w:u w:val="single"/>
              </w:rPr>
            </w:pPr>
            <w:r w:rsidRPr="00AD1AE6">
              <w:rPr>
                <w:rFonts w:ascii="Arial" w:hAnsi="Arial" w:cs="Arial"/>
                <w:b/>
                <w:sz w:val="24"/>
                <w:szCs w:val="24"/>
                <w:u w:val="single"/>
              </w:rPr>
              <w:t>PHYSICAL DEMANDS</w:t>
            </w:r>
          </w:p>
          <w:p w14:paraId="08FFDA69" w14:textId="77777777" w:rsidR="00AD1AE6" w:rsidRPr="00AD1AE6" w:rsidRDefault="00AD1AE6" w:rsidP="00AD1AE6">
            <w:pPr>
              <w:rPr>
                <w:rFonts w:ascii="Arial" w:hAnsi="Arial" w:cs="Arial"/>
                <w:b/>
                <w:sz w:val="24"/>
                <w:szCs w:val="24"/>
                <w:u w:val="single"/>
              </w:rPr>
            </w:pPr>
          </w:p>
          <w:p w14:paraId="5A6A9D93" w14:textId="5B0EA04D" w:rsidR="00AD1AE6" w:rsidRPr="00AD1AE6" w:rsidRDefault="00AD1AE6" w:rsidP="00AD1AE6">
            <w:pPr>
              <w:rPr>
                <w:rFonts w:ascii="Arial" w:hAnsi="Arial" w:cs="Arial"/>
                <w:sz w:val="24"/>
                <w:szCs w:val="24"/>
              </w:rPr>
            </w:pPr>
            <w:r w:rsidRPr="00AD1AE6">
              <w:rPr>
                <w:rFonts w:ascii="Arial" w:hAnsi="Arial" w:cs="Arial"/>
                <w:sz w:val="24"/>
                <w:szCs w:val="24"/>
              </w:rPr>
              <w:t>Ability to work in a constrained position for regular periods of time</w:t>
            </w:r>
          </w:p>
          <w:p w14:paraId="5B28860F" w14:textId="77777777" w:rsidR="00AD1AE6" w:rsidRPr="00AD1AE6" w:rsidRDefault="00AD1AE6" w:rsidP="00AD1AE6">
            <w:pPr>
              <w:rPr>
                <w:rFonts w:ascii="Arial" w:hAnsi="Arial" w:cs="Arial"/>
                <w:sz w:val="24"/>
                <w:szCs w:val="24"/>
              </w:rPr>
            </w:pPr>
          </w:p>
          <w:p w14:paraId="2FBCCB09" w14:textId="2A4AE5A9" w:rsidR="00AD1AE6" w:rsidRPr="00AD1AE6" w:rsidRDefault="00473689" w:rsidP="009159B7">
            <w:pPr>
              <w:pStyle w:val="BodySingle"/>
              <w:ind w:left="0" w:firstLine="0"/>
              <w:jc w:val="left"/>
              <w:rPr>
                <w:rFonts w:ascii="Arial" w:hAnsi="Arial" w:cs="Arial"/>
                <w:szCs w:val="24"/>
                <w:lang w:val="en-GB"/>
              </w:rPr>
            </w:pPr>
            <w:r>
              <w:rPr>
                <w:rFonts w:ascii="Arial" w:hAnsi="Arial" w:cs="Arial"/>
                <w:szCs w:val="24"/>
              </w:rPr>
              <w:lastRenderedPageBreak/>
              <w:t>Evidence of being a</w:t>
            </w:r>
            <w:r w:rsidR="00AD1AE6" w:rsidRPr="00AD1AE6">
              <w:rPr>
                <w:rFonts w:ascii="Arial" w:hAnsi="Arial" w:cs="Arial"/>
                <w:szCs w:val="24"/>
              </w:rPr>
              <w:t xml:space="preserve">ble to take minutes of meetings, either by hand or electronically and to be able to attend both </w:t>
            </w:r>
            <w:r>
              <w:rPr>
                <w:rFonts w:ascii="Arial" w:hAnsi="Arial" w:cs="Arial"/>
                <w:szCs w:val="24"/>
              </w:rPr>
              <w:t xml:space="preserve">in person </w:t>
            </w:r>
            <w:r w:rsidR="00AD1AE6" w:rsidRPr="00AD1AE6">
              <w:rPr>
                <w:rFonts w:ascii="Arial" w:hAnsi="Arial" w:cs="Arial"/>
                <w:szCs w:val="24"/>
              </w:rPr>
              <w:t>and virtual meetings.</w:t>
            </w:r>
          </w:p>
          <w:p w14:paraId="199CE6AA" w14:textId="56A75DC2" w:rsidR="00AD1AE6" w:rsidRDefault="00AD1AE6" w:rsidP="009159B7">
            <w:pPr>
              <w:pStyle w:val="BodySingle"/>
              <w:ind w:left="0" w:firstLine="0"/>
              <w:jc w:val="left"/>
              <w:rPr>
                <w:rFonts w:ascii="Arial" w:hAnsi="Arial" w:cs="Arial"/>
                <w:szCs w:val="24"/>
                <w:lang w:val="en-GB"/>
              </w:rPr>
            </w:pPr>
          </w:p>
        </w:tc>
        <w:tc>
          <w:tcPr>
            <w:tcW w:w="1205" w:type="dxa"/>
          </w:tcPr>
          <w:p w14:paraId="0FE63960" w14:textId="77777777" w:rsidR="009159B7" w:rsidRDefault="009159B7" w:rsidP="009159B7">
            <w:pPr>
              <w:rPr>
                <w:rFonts w:ascii="Arial" w:hAnsi="Arial" w:cs="Arial"/>
                <w:sz w:val="24"/>
                <w:szCs w:val="24"/>
              </w:rPr>
            </w:pPr>
          </w:p>
          <w:p w14:paraId="72DF3AF2" w14:textId="77777777" w:rsidR="00473689" w:rsidRDefault="00473689" w:rsidP="009159B7">
            <w:pPr>
              <w:rPr>
                <w:rFonts w:ascii="Arial" w:hAnsi="Arial" w:cs="Arial"/>
                <w:sz w:val="24"/>
                <w:szCs w:val="24"/>
              </w:rPr>
            </w:pPr>
          </w:p>
          <w:p w14:paraId="0CEF9F12" w14:textId="77777777" w:rsidR="00473689" w:rsidRDefault="00473689" w:rsidP="009159B7">
            <w:pPr>
              <w:rPr>
                <w:rFonts w:ascii="Arial" w:hAnsi="Arial" w:cs="Arial"/>
                <w:sz w:val="24"/>
                <w:szCs w:val="24"/>
              </w:rPr>
            </w:pPr>
          </w:p>
          <w:p w14:paraId="6BE2BE04" w14:textId="77777777" w:rsidR="00473689" w:rsidRDefault="00473689" w:rsidP="009159B7">
            <w:pPr>
              <w:rPr>
                <w:rFonts w:ascii="Arial" w:hAnsi="Arial" w:cs="Arial"/>
                <w:sz w:val="24"/>
                <w:szCs w:val="24"/>
              </w:rPr>
            </w:pPr>
          </w:p>
          <w:p w14:paraId="50CF0524" w14:textId="77777777" w:rsidR="00473689" w:rsidRDefault="00473689" w:rsidP="009159B7">
            <w:pPr>
              <w:rPr>
                <w:rFonts w:ascii="Arial" w:hAnsi="Arial" w:cs="Arial"/>
                <w:sz w:val="24"/>
                <w:szCs w:val="24"/>
              </w:rPr>
            </w:pPr>
          </w:p>
          <w:p w14:paraId="27097F8B" w14:textId="77777777" w:rsidR="00473689" w:rsidRDefault="00473689" w:rsidP="009159B7">
            <w:pPr>
              <w:rPr>
                <w:rFonts w:ascii="Arial" w:hAnsi="Arial" w:cs="Arial"/>
                <w:sz w:val="24"/>
                <w:szCs w:val="24"/>
              </w:rPr>
            </w:pPr>
          </w:p>
          <w:p w14:paraId="3349CFFD" w14:textId="326EB5EA" w:rsidR="00473689" w:rsidRPr="00B1040F" w:rsidRDefault="00473689" w:rsidP="009159B7">
            <w:pPr>
              <w:rPr>
                <w:rFonts w:ascii="Arial" w:hAnsi="Arial" w:cs="Arial"/>
                <w:sz w:val="24"/>
                <w:szCs w:val="24"/>
              </w:rPr>
            </w:pPr>
            <w:r>
              <w:rPr>
                <w:rFonts w:ascii="Arial" w:hAnsi="Arial" w:cs="Arial"/>
                <w:sz w:val="24"/>
                <w:szCs w:val="24"/>
              </w:rPr>
              <w:sym w:font="Wingdings" w:char="F0FC"/>
            </w:r>
          </w:p>
        </w:tc>
        <w:tc>
          <w:tcPr>
            <w:tcW w:w="1297" w:type="dxa"/>
          </w:tcPr>
          <w:p w14:paraId="542712A7" w14:textId="77777777" w:rsidR="009159B7" w:rsidRDefault="009159B7" w:rsidP="009159B7">
            <w:pPr>
              <w:pStyle w:val="BodySingle"/>
              <w:ind w:left="0" w:firstLine="0"/>
              <w:jc w:val="left"/>
              <w:rPr>
                <w:rFonts w:ascii="Arial" w:hAnsi="Arial" w:cs="Arial"/>
                <w:szCs w:val="24"/>
                <w:lang w:val="en-GB"/>
              </w:rPr>
            </w:pPr>
          </w:p>
          <w:p w14:paraId="6ED4FD82" w14:textId="77777777" w:rsidR="00473689" w:rsidRDefault="00473689" w:rsidP="009159B7">
            <w:pPr>
              <w:pStyle w:val="BodySingle"/>
              <w:ind w:left="0" w:firstLine="0"/>
              <w:jc w:val="left"/>
              <w:rPr>
                <w:rFonts w:ascii="Arial" w:hAnsi="Arial" w:cs="Arial"/>
                <w:szCs w:val="24"/>
                <w:lang w:val="en-GB"/>
              </w:rPr>
            </w:pPr>
          </w:p>
          <w:p w14:paraId="4FED592C" w14:textId="77777777" w:rsidR="00473689" w:rsidRDefault="00473689" w:rsidP="009159B7">
            <w:pPr>
              <w:pStyle w:val="BodySingle"/>
              <w:ind w:left="0" w:firstLine="0"/>
              <w:jc w:val="left"/>
              <w:rPr>
                <w:rFonts w:ascii="Arial" w:hAnsi="Arial" w:cs="Arial"/>
                <w:szCs w:val="24"/>
                <w:lang w:val="en-GB"/>
              </w:rPr>
            </w:pPr>
          </w:p>
          <w:p w14:paraId="6E46CEF2" w14:textId="7777777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5A5ADB9B" w14:textId="77777777" w:rsidR="00473689" w:rsidRDefault="00473689" w:rsidP="009159B7">
            <w:pPr>
              <w:pStyle w:val="BodySingle"/>
              <w:ind w:left="0" w:firstLine="0"/>
              <w:jc w:val="left"/>
              <w:rPr>
                <w:rFonts w:ascii="Arial" w:hAnsi="Arial" w:cs="Arial"/>
                <w:szCs w:val="24"/>
                <w:lang w:val="en-GB"/>
              </w:rPr>
            </w:pPr>
          </w:p>
          <w:p w14:paraId="3EB73D1F" w14:textId="77777777" w:rsidR="00473689" w:rsidRDefault="00473689" w:rsidP="009159B7">
            <w:pPr>
              <w:pStyle w:val="BodySingle"/>
              <w:ind w:left="0" w:firstLine="0"/>
              <w:jc w:val="left"/>
              <w:rPr>
                <w:rFonts w:ascii="Arial" w:hAnsi="Arial" w:cs="Arial"/>
                <w:szCs w:val="24"/>
                <w:lang w:val="en-GB"/>
              </w:rPr>
            </w:pPr>
          </w:p>
          <w:p w14:paraId="31BCFAA6" w14:textId="6AA7B427" w:rsidR="00473689" w:rsidRPr="005C26CA" w:rsidRDefault="00473689" w:rsidP="009159B7">
            <w:pPr>
              <w:pStyle w:val="BodySingle"/>
              <w:ind w:left="0" w:firstLine="0"/>
              <w:jc w:val="left"/>
              <w:rPr>
                <w:rFonts w:ascii="Arial" w:hAnsi="Arial" w:cs="Arial"/>
                <w:szCs w:val="24"/>
                <w:lang w:val="en-GB"/>
              </w:rPr>
            </w:pPr>
          </w:p>
        </w:tc>
      </w:tr>
      <w:tr w:rsidR="009159B7" w:rsidRPr="005C26CA" w14:paraId="24FEF0DE" w14:textId="77777777" w:rsidTr="00AD1AE6">
        <w:trPr>
          <w:jc w:val="center"/>
        </w:trPr>
        <w:tc>
          <w:tcPr>
            <w:tcW w:w="6516" w:type="dxa"/>
          </w:tcPr>
          <w:p w14:paraId="660693C2" w14:textId="77777777" w:rsidR="00AD1AE6" w:rsidRPr="00AD1AE6" w:rsidRDefault="00AD1AE6" w:rsidP="00AD1AE6">
            <w:pPr>
              <w:rPr>
                <w:rFonts w:ascii="Arial" w:hAnsi="Arial" w:cs="Arial"/>
                <w:b/>
                <w:sz w:val="24"/>
                <w:szCs w:val="24"/>
                <w:u w:val="single"/>
              </w:rPr>
            </w:pPr>
            <w:r w:rsidRPr="00AD1AE6">
              <w:rPr>
                <w:rFonts w:ascii="Arial" w:hAnsi="Arial" w:cs="Arial"/>
                <w:b/>
                <w:sz w:val="24"/>
                <w:szCs w:val="24"/>
                <w:u w:val="single"/>
              </w:rPr>
              <w:t>MENTAL DEMANDS</w:t>
            </w:r>
          </w:p>
          <w:p w14:paraId="255F6C32" w14:textId="77777777" w:rsidR="00AD1AE6" w:rsidRPr="00AD1AE6" w:rsidRDefault="00AD1AE6" w:rsidP="00AD1AE6">
            <w:pPr>
              <w:rPr>
                <w:rFonts w:ascii="Arial" w:hAnsi="Arial" w:cs="Arial"/>
                <w:b/>
                <w:sz w:val="24"/>
                <w:szCs w:val="24"/>
                <w:u w:val="single"/>
              </w:rPr>
            </w:pPr>
          </w:p>
          <w:p w14:paraId="58C6882A" w14:textId="35686795" w:rsidR="00AD1AE6" w:rsidRPr="00AD1AE6" w:rsidRDefault="00AD1AE6" w:rsidP="00AD1AE6">
            <w:pPr>
              <w:rPr>
                <w:rFonts w:ascii="Arial" w:hAnsi="Arial" w:cs="Arial"/>
                <w:sz w:val="24"/>
                <w:szCs w:val="24"/>
              </w:rPr>
            </w:pPr>
            <w:r w:rsidRPr="00AD1AE6">
              <w:rPr>
                <w:rFonts w:ascii="Arial" w:hAnsi="Arial" w:cs="Arial"/>
                <w:sz w:val="24"/>
                <w:szCs w:val="24"/>
              </w:rPr>
              <w:t>Ability to concentrate for lengthy periods of time</w:t>
            </w:r>
          </w:p>
          <w:p w14:paraId="015A9E38" w14:textId="0C746AB7" w:rsidR="00AD1AE6" w:rsidRPr="00AD1AE6" w:rsidRDefault="00AD1AE6" w:rsidP="00AD1AE6">
            <w:pPr>
              <w:rPr>
                <w:rFonts w:ascii="Arial" w:hAnsi="Arial" w:cs="Arial"/>
                <w:b/>
                <w:sz w:val="24"/>
                <w:szCs w:val="24"/>
                <w:u w:val="single"/>
              </w:rPr>
            </w:pPr>
          </w:p>
          <w:p w14:paraId="692EB3F0" w14:textId="3A20032F" w:rsidR="00AD1AE6" w:rsidRPr="00AD1AE6" w:rsidRDefault="00473689" w:rsidP="00AD1AE6">
            <w:pPr>
              <w:rPr>
                <w:rFonts w:ascii="Arial" w:hAnsi="Arial" w:cs="Arial"/>
                <w:b/>
                <w:sz w:val="24"/>
                <w:szCs w:val="24"/>
                <w:u w:val="single"/>
              </w:rPr>
            </w:pPr>
            <w:r>
              <w:rPr>
                <w:rFonts w:ascii="Arial" w:hAnsi="Arial" w:cs="Arial"/>
                <w:sz w:val="24"/>
                <w:szCs w:val="24"/>
              </w:rPr>
              <w:t>Evidence and ability to</w:t>
            </w:r>
            <w:r w:rsidR="00AD1AE6" w:rsidRPr="00AD1AE6">
              <w:rPr>
                <w:rFonts w:ascii="Arial" w:hAnsi="Arial" w:cs="Arial"/>
                <w:sz w:val="24"/>
                <w:szCs w:val="24"/>
              </w:rPr>
              <w:t xml:space="preserve"> ensure that effective minutes are taken and governors remain strategic in their meetings. To be</w:t>
            </w:r>
            <w:r w:rsidR="00AD1AE6" w:rsidRPr="00AD1AE6">
              <w:rPr>
                <w:rFonts w:ascii="Arial" w:hAnsi="Arial" w:cs="Arial"/>
                <w:sz w:val="24"/>
                <w:szCs w:val="24"/>
              </w:rPr>
              <w:t xml:space="preserve"> </w:t>
            </w:r>
            <w:r w:rsidR="00AD1AE6" w:rsidRPr="00AD1AE6">
              <w:rPr>
                <w:rFonts w:ascii="Arial" w:hAnsi="Arial" w:cs="Arial"/>
                <w:sz w:val="24"/>
                <w:szCs w:val="24"/>
              </w:rPr>
              <w:t>confident enough to interject when governors are not following legislation or procedure.</w:t>
            </w:r>
          </w:p>
          <w:p w14:paraId="59C6FBF7" w14:textId="77777777" w:rsidR="009159B7" w:rsidRPr="00AD1AE6" w:rsidRDefault="009159B7" w:rsidP="009159B7">
            <w:pPr>
              <w:pStyle w:val="BodySingle"/>
              <w:ind w:left="0" w:firstLine="0"/>
              <w:jc w:val="left"/>
              <w:rPr>
                <w:rFonts w:ascii="Arial" w:hAnsi="Arial" w:cs="Arial"/>
                <w:szCs w:val="24"/>
                <w:lang w:val="en-GB"/>
              </w:rPr>
            </w:pPr>
          </w:p>
        </w:tc>
        <w:tc>
          <w:tcPr>
            <w:tcW w:w="1205" w:type="dxa"/>
          </w:tcPr>
          <w:p w14:paraId="7917484A" w14:textId="77777777" w:rsidR="009159B7" w:rsidRDefault="009159B7" w:rsidP="009159B7">
            <w:pPr>
              <w:rPr>
                <w:rFonts w:ascii="Arial" w:hAnsi="Arial" w:cs="Arial"/>
                <w:sz w:val="24"/>
                <w:szCs w:val="24"/>
              </w:rPr>
            </w:pPr>
          </w:p>
          <w:p w14:paraId="02D7D317" w14:textId="77777777" w:rsidR="00473689" w:rsidRDefault="00473689" w:rsidP="009159B7">
            <w:pPr>
              <w:rPr>
                <w:rFonts w:ascii="Arial" w:hAnsi="Arial" w:cs="Arial"/>
                <w:sz w:val="24"/>
                <w:szCs w:val="24"/>
              </w:rPr>
            </w:pPr>
          </w:p>
          <w:p w14:paraId="4271DE0C" w14:textId="79270307" w:rsidR="00473689" w:rsidRDefault="00473689" w:rsidP="009159B7">
            <w:pPr>
              <w:rPr>
                <w:rFonts w:ascii="Arial" w:hAnsi="Arial" w:cs="Arial"/>
                <w:sz w:val="24"/>
                <w:szCs w:val="24"/>
              </w:rPr>
            </w:pPr>
            <w:r>
              <w:rPr>
                <w:rFonts w:ascii="Arial" w:hAnsi="Arial" w:cs="Arial"/>
                <w:sz w:val="24"/>
                <w:szCs w:val="24"/>
              </w:rPr>
              <w:sym w:font="Wingdings" w:char="F0FC"/>
            </w:r>
          </w:p>
          <w:p w14:paraId="68AC2564" w14:textId="2F23654A" w:rsidR="00473689" w:rsidRDefault="00473689" w:rsidP="009159B7">
            <w:pPr>
              <w:rPr>
                <w:rFonts w:ascii="Arial" w:hAnsi="Arial" w:cs="Arial"/>
                <w:sz w:val="24"/>
                <w:szCs w:val="24"/>
              </w:rPr>
            </w:pPr>
          </w:p>
          <w:p w14:paraId="7BF19A4D" w14:textId="7EB974AE" w:rsidR="00473689" w:rsidRDefault="00473689" w:rsidP="009159B7">
            <w:pPr>
              <w:rPr>
                <w:rFonts w:ascii="Arial" w:hAnsi="Arial" w:cs="Arial"/>
                <w:sz w:val="24"/>
                <w:szCs w:val="24"/>
              </w:rPr>
            </w:pPr>
          </w:p>
          <w:p w14:paraId="2BBE2907" w14:textId="3938C816" w:rsidR="00473689" w:rsidRDefault="00473689" w:rsidP="009159B7">
            <w:pPr>
              <w:rPr>
                <w:rFonts w:ascii="Arial" w:hAnsi="Arial" w:cs="Arial"/>
                <w:sz w:val="24"/>
                <w:szCs w:val="24"/>
              </w:rPr>
            </w:pPr>
            <w:r>
              <w:rPr>
                <w:rFonts w:ascii="Arial" w:hAnsi="Arial" w:cs="Arial"/>
                <w:sz w:val="24"/>
                <w:szCs w:val="24"/>
              </w:rPr>
              <w:sym w:font="Wingdings" w:char="F0FC"/>
            </w:r>
          </w:p>
          <w:p w14:paraId="786C8850" w14:textId="77777777" w:rsidR="00473689" w:rsidRDefault="00473689" w:rsidP="009159B7">
            <w:pPr>
              <w:rPr>
                <w:rFonts w:ascii="Arial" w:hAnsi="Arial" w:cs="Arial"/>
                <w:sz w:val="24"/>
                <w:szCs w:val="24"/>
              </w:rPr>
            </w:pPr>
          </w:p>
          <w:p w14:paraId="4AA5FE13" w14:textId="77777777" w:rsidR="00473689" w:rsidRDefault="00473689" w:rsidP="009159B7">
            <w:pPr>
              <w:rPr>
                <w:rFonts w:ascii="Arial" w:hAnsi="Arial" w:cs="Arial"/>
                <w:sz w:val="24"/>
                <w:szCs w:val="24"/>
              </w:rPr>
            </w:pPr>
          </w:p>
          <w:p w14:paraId="41BD08E6" w14:textId="76B64C9C" w:rsidR="00473689" w:rsidRPr="00B1040F" w:rsidRDefault="00473689" w:rsidP="009159B7">
            <w:pPr>
              <w:rPr>
                <w:rFonts w:ascii="Arial" w:hAnsi="Arial" w:cs="Arial"/>
                <w:sz w:val="24"/>
                <w:szCs w:val="24"/>
              </w:rPr>
            </w:pPr>
          </w:p>
        </w:tc>
        <w:tc>
          <w:tcPr>
            <w:tcW w:w="1297" w:type="dxa"/>
          </w:tcPr>
          <w:p w14:paraId="0C0B350D" w14:textId="77777777" w:rsidR="009159B7" w:rsidRPr="005C26CA" w:rsidRDefault="009159B7" w:rsidP="009159B7">
            <w:pPr>
              <w:pStyle w:val="BodySingle"/>
              <w:ind w:left="0" w:firstLine="0"/>
              <w:jc w:val="left"/>
              <w:rPr>
                <w:rFonts w:ascii="Arial" w:hAnsi="Arial" w:cs="Arial"/>
                <w:szCs w:val="24"/>
                <w:lang w:val="en-GB"/>
              </w:rPr>
            </w:pPr>
          </w:p>
        </w:tc>
      </w:tr>
      <w:tr w:rsidR="00AD1AE6" w:rsidRPr="005C26CA" w14:paraId="6E30EBC0" w14:textId="77777777" w:rsidTr="00AD1AE6">
        <w:trPr>
          <w:jc w:val="center"/>
        </w:trPr>
        <w:tc>
          <w:tcPr>
            <w:tcW w:w="6516" w:type="dxa"/>
          </w:tcPr>
          <w:p w14:paraId="698D3AA8" w14:textId="77777777" w:rsidR="00AD1AE6" w:rsidRPr="00AD1AE6" w:rsidRDefault="00AD1AE6" w:rsidP="00AD1AE6">
            <w:pPr>
              <w:rPr>
                <w:rFonts w:ascii="Arial" w:hAnsi="Arial" w:cs="Arial"/>
                <w:b/>
                <w:sz w:val="24"/>
                <w:szCs w:val="24"/>
                <w:u w:val="single"/>
                <w:lang w:val="en"/>
              </w:rPr>
            </w:pPr>
            <w:r w:rsidRPr="00AD1AE6">
              <w:rPr>
                <w:rFonts w:ascii="Arial" w:hAnsi="Arial" w:cs="Arial"/>
                <w:b/>
                <w:sz w:val="24"/>
                <w:szCs w:val="24"/>
                <w:u w:val="single"/>
                <w:lang w:val="en"/>
              </w:rPr>
              <w:t>RESPONSIBILITY FOR PEOPLE</w:t>
            </w:r>
          </w:p>
          <w:p w14:paraId="6A102CCD" w14:textId="77777777" w:rsidR="00AD1AE6" w:rsidRPr="00AD1AE6" w:rsidRDefault="00AD1AE6" w:rsidP="00AD1AE6">
            <w:pPr>
              <w:rPr>
                <w:rFonts w:ascii="Arial" w:hAnsi="Arial" w:cs="Arial"/>
                <w:sz w:val="24"/>
                <w:szCs w:val="24"/>
                <w:lang w:val="en"/>
              </w:rPr>
            </w:pPr>
          </w:p>
          <w:p w14:paraId="21600450" w14:textId="45C66FA9" w:rsidR="00AD1AE6" w:rsidRPr="00AD1AE6" w:rsidRDefault="00AD1AE6" w:rsidP="00AD1AE6">
            <w:pPr>
              <w:rPr>
                <w:rFonts w:ascii="Arial" w:hAnsi="Arial" w:cs="Arial"/>
                <w:sz w:val="24"/>
                <w:szCs w:val="24"/>
                <w:lang w:val="en"/>
              </w:rPr>
            </w:pPr>
            <w:r w:rsidRPr="00AD1AE6">
              <w:rPr>
                <w:rFonts w:ascii="Arial" w:hAnsi="Arial" w:cs="Arial"/>
                <w:sz w:val="24"/>
                <w:szCs w:val="24"/>
                <w:lang w:val="en"/>
              </w:rPr>
              <w:t>Understanding of key safeguarding issues and procedures</w:t>
            </w:r>
          </w:p>
          <w:p w14:paraId="68B6899A" w14:textId="3DC9B64E" w:rsidR="00AD1AE6" w:rsidRPr="00AD1AE6" w:rsidRDefault="00AD1AE6" w:rsidP="00AD1AE6">
            <w:pPr>
              <w:rPr>
                <w:rFonts w:ascii="Arial" w:hAnsi="Arial" w:cs="Arial"/>
                <w:sz w:val="24"/>
                <w:szCs w:val="24"/>
                <w:lang w:val="en"/>
              </w:rPr>
            </w:pPr>
          </w:p>
          <w:p w14:paraId="5214C28D" w14:textId="77777777" w:rsidR="00AD1AE6" w:rsidRPr="00AD1AE6" w:rsidRDefault="00AD1AE6" w:rsidP="00AD1AE6">
            <w:pPr>
              <w:rPr>
                <w:rFonts w:ascii="Arial" w:hAnsi="Arial" w:cs="Arial"/>
                <w:sz w:val="24"/>
                <w:szCs w:val="24"/>
              </w:rPr>
            </w:pPr>
            <w:r w:rsidRPr="00AD1AE6">
              <w:rPr>
                <w:rFonts w:ascii="Arial" w:hAnsi="Arial" w:cs="Arial"/>
                <w:sz w:val="24"/>
                <w:szCs w:val="24"/>
              </w:rPr>
              <w:t>To ensure correct reporting and monitoring of any safeguarding issues arising across the school.</w:t>
            </w:r>
          </w:p>
          <w:p w14:paraId="01787B0F" w14:textId="77777777" w:rsidR="00AD1AE6" w:rsidRPr="00AD1AE6" w:rsidRDefault="00AD1AE6" w:rsidP="00AD1AE6">
            <w:pPr>
              <w:rPr>
                <w:rFonts w:ascii="Arial" w:hAnsi="Arial" w:cs="Arial"/>
                <w:sz w:val="24"/>
                <w:szCs w:val="24"/>
              </w:rPr>
            </w:pPr>
          </w:p>
          <w:p w14:paraId="0615AE24" w14:textId="3E694F1C" w:rsidR="00AD1AE6" w:rsidRPr="00AD1AE6" w:rsidRDefault="00473689" w:rsidP="00AD1AE6">
            <w:pPr>
              <w:rPr>
                <w:rFonts w:ascii="Arial" w:hAnsi="Arial" w:cs="Arial"/>
                <w:sz w:val="24"/>
                <w:szCs w:val="24"/>
              </w:rPr>
            </w:pPr>
            <w:r>
              <w:rPr>
                <w:rFonts w:ascii="Arial" w:hAnsi="Arial" w:cs="Arial"/>
                <w:sz w:val="24"/>
                <w:szCs w:val="24"/>
              </w:rPr>
              <w:t xml:space="preserve">Be willing to </w:t>
            </w:r>
            <w:r w:rsidR="00AD1AE6" w:rsidRPr="00AD1AE6">
              <w:rPr>
                <w:rFonts w:ascii="Arial" w:hAnsi="Arial" w:cs="Arial"/>
                <w:sz w:val="24"/>
                <w:szCs w:val="24"/>
              </w:rPr>
              <w:t>attend Safeguarding training as required.</w:t>
            </w:r>
          </w:p>
          <w:p w14:paraId="08C65DB2" w14:textId="77777777" w:rsidR="00AD1AE6" w:rsidRPr="00AD1AE6" w:rsidRDefault="00AD1AE6" w:rsidP="00AD1AE6">
            <w:pPr>
              <w:rPr>
                <w:rFonts w:ascii="Arial" w:hAnsi="Arial" w:cs="Arial"/>
                <w:sz w:val="24"/>
                <w:szCs w:val="24"/>
              </w:rPr>
            </w:pPr>
          </w:p>
          <w:p w14:paraId="305156A7" w14:textId="414CD37B" w:rsidR="00AD1AE6" w:rsidRPr="00AD1AE6" w:rsidRDefault="00AD1AE6" w:rsidP="00AD1AE6">
            <w:pPr>
              <w:rPr>
                <w:rFonts w:ascii="Arial" w:hAnsi="Arial" w:cs="Arial"/>
                <w:sz w:val="24"/>
                <w:szCs w:val="24"/>
              </w:rPr>
            </w:pPr>
            <w:r w:rsidRPr="00AD1AE6">
              <w:rPr>
                <w:rFonts w:ascii="Arial" w:hAnsi="Arial" w:cs="Arial"/>
                <w:sz w:val="24"/>
                <w:szCs w:val="24"/>
              </w:rPr>
              <w:t>To maintain appropriate levels of confidentiality and data security in respect of personal / pupil / colleague information</w:t>
            </w:r>
          </w:p>
          <w:p w14:paraId="5BF3DAFC" w14:textId="7B9222E3" w:rsidR="00AD1AE6" w:rsidRPr="00AD1AE6" w:rsidRDefault="00AD1AE6" w:rsidP="00AD1AE6">
            <w:pPr>
              <w:rPr>
                <w:rFonts w:ascii="Arial" w:hAnsi="Arial" w:cs="Arial"/>
                <w:b/>
                <w:sz w:val="24"/>
                <w:szCs w:val="24"/>
                <w:u w:val="single"/>
              </w:rPr>
            </w:pPr>
          </w:p>
        </w:tc>
        <w:tc>
          <w:tcPr>
            <w:tcW w:w="1205" w:type="dxa"/>
          </w:tcPr>
          <w:p w14:paraId="659763A1" w14:textId="77777777" w:rsidR="00AD1AE6" w:rsidRDefault="00AD1AE6" w:rsidP="009159B7">
            <w:pPr>
              <w:rPr>
                <w:rFonts w:ascii="Arial" w:hAnsi="Arial" w:cs="Arial"/>
                <w:sz w:val="24"/>
                <w:szCs w:val="24"/>
              </w:rPr>
            </w:pPr>
          </w:p>
          <w:p w14:paraId="5B21C378" w14:textId="690CC2FB" w:rsidR="00473689" w:rsidRDefault="00473689" w:rsidP="009159B7">
            <w:pPr>
              <w:rPr>
                <w:rFonts w:ascii="Arial" w:hAnsi="Arial" w:cs="Arial"/>
                <w:sz w:val="24"/>
                <w:szCs w:val="24"/>
              </w:rPr>
            </w:pPr>
          </w:p>
          <w:p w14:paraId="29A100E9" w14:textId="20ACA970" w:rsidR="00473689" w:rsidRDefault="00473689" w:rsidP="009159B7">
            <w:pPr>
              <w:rPr>
                <w:rFonts w:ascii="Arial" w:hAnsi="Arial" w:cs="Arial"/>
                <w:sz w:val="24"/>
                <w:szCs w:val="24"/>
              </w:rPr>
            </w:pPr>
          </w:p>
          <w:p w14:paraId="1AECE968" w14:textId="0DC30BB5" w:rsidR="00473689" w:rsidRDefault="00473689" w:rsidP="009159B7">
            <w:pPr>
              <w:rPr>
                <w:rFonts w:ascii="Arial" w:hAnsi="Arial" w:cs="Arial"/>
                <w:sz w:val="24"/>
                <w:szCs w:val="24"/>
              </w:rPr>
            </w:pPr>
          </w:p>
          <w:p w14:paraId="0EA4D8D4" w14:textId="651EE7B9" w:rsidR="00473689" w:rsidRDefault="00473689" w:rsidP="009159B7">
            <w:pPr>
              <w:rPr>
                <w:rFonts w:ascii="Arial" w:hAnsi="Arial" w:cs="Arial"/>
                <w:sz w:val="24"/>
                <w:szCs w:val="24"/>
              </w:rPr>
            </w:pPr>
          </w:p>
          <w:p w14:paraId="6DAC9293" w14:textId="10800099" w:rsidR="00473689" w:rsidRDefault="00473689" w:rsidP="009159B7">
            <w:pPr>
              <w:rPr>
                <w:rFonts w:ascii="Arial" w:hAnsi="Arial" w:cs="Arial"/>
                <w:sz w:val="24"/>
                <w:szCs w:val="24"/>
              </w:rPr>
            </w:pPr>
          </w:p>
          <w:p w14:paraId="19A3B657" w14:textId="3896E965" w:rsidR="00473689" w:rsidRDefault="00473689" w:rsidP="009159B7">
            <w:pPr>
              <w:rPr>
                <w:rFonts w:ascii="Arial" w:hAnsi="Arial" w:cs="Arial"/>
                <w:sz w:val="24"/>
                <w:szCs w:val="24"/>
              </w:rPr>
            </w:pPr>
          </w:p>
          <w:p w14:paraId="10848D9A" w14:textId="5086C1BD" w:rsidR="00473689" w:rsidRDefault="00473689" w:rsidP="009159B7">
            <w:pPr>
              <w:rPr>
                <w:rFonts w:ascii="Arial" w:hAnsi="Arial" w:cs="Arial"/>
                <w:sz w:val="24"/>
                <w:szCs w:val="24"/>
              </w:rPr>
            </w:pPr>
            <w:r>
              <w:rPr>
                <w:rFonts w:ascii="Arial" w:hAnsi="Arial" w:cs="Arial"/>
                <w:sz w:val="24"/>
                <w:szCs w:val="24"/>
              </w:rPr>
              <w:sym w:font="Wingdings" w:char="F0FC"/>
            </w:r>
          </w:p>
          <w:p w14:paraId="5CC34D52" w14:textId="4B7A1E93" w:rsidR="00473689" w:rsidRDefault="00473689" w:rsidP="009159B7">
            <w:pPr>
              <w:rPr>
                <w:rFonts w:ascii="Arial" w:hAnsi="Arial" w:cs="Arial"/>
                <w:sz w:val="24"/>
                <w:szCs w:val="24"/>
              </w:rPr>
            </w:pPr>
          </w:p>
          <w:p w14:paraId="26F3DACD" w14:textId="741DA570" w:rsidR="00473689" w:rsidRDefault="00473689" w:rsidP="009159B7">
            <w:pPr>
              <w:rPr>
                <w:rFonts w:ascii="Arial" w:hAnsi="Arial" w:cs="Arial"/>
                <w:sz w:val="24"/>
                <w:szCs w:val="24"/>
              </w:rPr>
            </w:pPr>
          </w:p>
          <w:p w14:paraId="3060B805" w14:textId="098054E3" w:rsidR="00473689" w:rsidRDefault="00473689" w:rsidP="009159B7">
            <w:pPr>
              <w:rPr>
                <w:rFonts w:ascii="Arial" w:hAnsi="Arial" w:cs="Arial"/>
                <w:sz w:val="24"/>
                <w:szCs w:val="24"/>
              </w:rPr>
            </w:pPr>
            <w:r>
              <w:rPr>
                <w:rFonts w:ascii="Arial" w:hAnsi="Arial" w:cs="Arial"/>
                <w:sz w:val="24"/>
                <w:szCs w:val="24"/>
              </w:rPr>
              <w:sym w:font="Wingdings" w:char="F0FC"/>
            </w:r>
          </w:p>
          <w:p w14:paraId="3524DF0C" w14:textId="7BD5FB97" w:rsidR="00473689" w:rsidRPr="00B1040F" w:rsidRDefault="00473689" w:rsidP="009159B7">
            <w:pPr>
              <w:rPr>
                <w:rFonts w:ascii="Arial" w:hAnsi="Arial" w:cs="Arial"/>
                <w:sz w:val="24"/>
                <w:szCs w:val="24"/>
              </w:rPr>
            </w:pPr>
          </w:p>
        </w:tc>
        <w:tc>
          <w:tcPr>
            <w:tcW w:w="1297" w:type="dxa"/>
          </w:tcPr>
          <w:p w14:paraId="01FA5DE5" w14:textId="77777777" w:rsidR="00AD1AE6" w:rsidRDefault="00AD1AE6" w:rsidP="009159B7">
            <w:pPr>
              <w:pStyle w:val="BodySingle"/>
              <w:ind w:left="0" w:firstLine="0"/>
              <w:jc w:val="left"/>
              <w:rPr>
                <w:rFonts w:ascii="Arial" w:hAnsi="Arial" w:cs="Arial"/>
                <w:szCs w:val="24"/>
                <w:lang w:val="en-GB"/>
              </w:rPr>
            </w:pPr>
          </w:p>
          <w:p w14:paraId="3CC42E29" w14:textId="77777777" w:rsidR="00473689" w:rsidRDefault="00473689" w:rsidP="009159B7">
            <w:pPr>
              <w:pStyle w:val="BodySingle"/>
              <w:ind w:left="0" w:firstLine="0"/>
              <w:jc w:val="left"/>
              <w:rPr>
                <w:rFonts w:ascii="Arial" w:hAnsi="Arial" w:cs="Arial"/>
                <w:szCs w:val="24"/>
                <w:lang w:val="en-GB"/>
              </w:rPr>
            </w:pPr>
          </w:p>
          <w:p w14:paraId="16ED8B09" w14:textId="7777777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1DB0A795" w14:textId="77777777" w:rsidR="00473689" w:rsidRDefault="00473689" w:rsidP="009159B7">
            <w:pPr>
              <w:pStyle w:val="BodySingle"/>
              <w:ind w:left="0" w:firstLine="0"/>
              <w:jc w:val="left"/>
              <w:rPr>
                <w:rFonts w:ascii="Arial" w:hAnsi="Arial" w:cs="Arial"/>
                <w:szCs w:val="24"/>
                <w:lang w:val="en-GB"/>
              </w:rPr>
            </w:pPr>
          </w:p>
          <w:p w14:paraId="7FFF3DCB" w14:textId="77777777" w:rsidR="00473689" w:rsidRDefault="00473689" w:rsidP="009159B7">
            <w:pPr>
              <w:pStyle w:val="BodySingle"/>
              <w:ind w:left="0" w:firstLine="0"/>
              <w:jc w:val="left"/>
              <w:rPr>
                <w:rFonts w:ascii="Arial" w:hAnsi="Arial" w:cs="Arial"/>
                <w:szCs w:val="24"/>
                <w:lang w:val="en-GB"/>
              </w:rPr>
            </w:pPr>
          </w:p>
          <w:p w14:paraId="3988CE52" w14:textId="77777777" w:rsidR="00473689" w:rsidRDefault="00473689" w:rsidP="009159B7">
            <w:pPr>
              <w:pStyle w:val="BodySingle"/>
              <w:ind w:left="0" w:firstLine="0"/>
              <w:jc w:val="left"/>
              <w:rPr>
                <w:rFonts w:ascii="Arial" w:hAnsi="Arial" w:cs="Arial"/>
                <w:szCs w:val="24"/>
                <w:lang w:val="en-GB"/>
              </w:rPr>
            </w:pPr>
            <w:r>
              <w:rPr>
                <w:rFonts w:ascii="Arial" w:hAnsi="Arial" w:cs="Arial"/>
                <w:szCs w:val="24"/>
                <w:lang w:val="en-GB"/>
              </w:rPr>
              <w:sym w:font="Wingdings" w:char="F0FC"/>
            </w:r>
          </w:p>
          <w:p w14:paraId="09693029" w14:textId="77777777" w:rsidR="00473689" w:rsidRDefault="00473689" w:rsidP="009159B7">
            <w:pPr>
              <w:pStyle w:val="BodySingle"/>
              <w:ind w:left="0" w:firstLine="0"/>
              <w:jc w:val="left"/>
              <w:rPr>
                <w:rFonts w:ascii="Arial" w:hAnsi="Arial" w:cs="Arial"/>
                <w:szCs w:val="24"/>
                <w:lang w:val="en-GB"/>
              </w:rPr>
            </w:pPr>
          </w:p>
          <w:p w14:paraId="19469378" w14:textId="77777777" w:rsidR="00473689" w:rsidRDefault="00473689" w:rsidP="009159B7">
            <w:pPr>
              <w:pStyle w:val="BodySingle"/>
              <w:ind w:left="0" w:firstLine="0"/>
              <w:jc w:val="left"/>
              <w:rPr>
                <w:rFonts w:ascii="Arial" w:hAnsi="Arial" w:cs="Arial"/>
                <w:szCs w:val="24"/>
                <w:lang w:val="en-GB"/>
              </w:rPr>
            </w:pPr>
          </w:p>
          <w:p w14:paraId="628D9F9B" w14:textId="236949F2" w:rsidR="00473689" w:rsidRPr="005C26CA" w:rsidRDefault="00473689" w:rsidP="009159B7">
            <w:pPr>
              <w:pStyle w:val="BodySingle"/>
              <w:ind w:left="0" w:firstLine="0"/>
              <w:jc w:val="left"/>
              <w:rPr>
                <w:rFonts w:ascii="Arial" w:hAnsi="Arial" w:cs="Arial"/>
                <w:szCs w:val="24"/>
                <w:lang w:val="en-GB"/>
              </w:rPr>
            </w:pPr>
          </w:p>
        </w:tc>
      </w:tr>
      <w:tr w:rsidR="00AD1AE6" w:rsidRPr="005C26CA" w14:paraId="584E4096" w14:textId="77777777" w:rsidTr="00AD1AE6">
        <w:trPr>
          <w:jc w:val="center"/>
        </w:trPr>
        <w:tc>
          <w:tcPr>
            <w:tcW w:w="6516" w:type="dxa"/>
          </w:tcPr>
          <w:p w14:paraId="77F44FEB" w14:textId="77777777" w:rsidR="00AD1AE6" w:rsidRPr="00AD1AE6" w:rsidRDefault="00AD1AE6" w:rsidP="00AD1AE6">
            <w:pPr>
              <w:rPr>
                <w:rFonts w:ascii="Arial" w:hAnsi="Arial" w:cs="Arial"/>
                <w:b/>
                <w:sz w:val="24"/>
                <w:szCs w:val="24"/>
                <w:u w:val="single"/>
              </w:rPr>
            </w:pPr>
            <w:r w:rsidRPr="00AD1AE6">
              <w:rPr>
                <w:rFonts w:ascii="Arial" w:hAnsi="Arial" w:cs="Arial"/>
                <w:b/>
                <w:sz w:val="24"/>
                <w:szCs w:val="24"/>
                <w:u w:val="single"/>
              </w:rPr>
              <w:t>RESPONSIBILITY FOR PHYSICAL RESOURCES</w:t>
            </w:r>
          </w:p>
          <w:p w14:paraId="72AAE4BA" w14:textId="2115A53D" w:rsidR="00AD1AE6" w:rsidRPr="00AD1AE6" w:rsidRDefault="00AD1AE6" w:rsidP="00AD1AE6">
            <w:pPr>
              <w:rPr>
                <w:rFonts w:ascii="Arial" w:hAnsi="Arial" w:cs="Arial"/>
                <w:b/>
                <w:sz w:val="24"/>
                <w:szCs w:val="24"/>
                <w:u w:val="single"/>
              </w:rPr>
            </w:pPr>
          </w:p>
          <w:p w14:paraId="59A5BCE0" w14:textId="3EFB63C5" w:rsidR="00AD1AE6" w:rsidRPr="00AD1AE6" w:rsidRDefault="00473689" w:rsidP="00AD1AE6">
            <w:pPr>
              <w:rPr>
                <w:rFonts w:ascii="Arial" w:hAnsi="Arial" w:cs="Arial"/>
                <w:sz w:val="24"/>
                <w:szCs w:val="24"/>
              </w:rPr>
            </w:pPr>
            <w:r>
              <w:rPr>
                <w:rFonts w:ascii="Arial" w:hAnsi="Arial" w:cs="Arial"/>
                <w:sz w:val="24"/>
                <w:szCs w:val="24"/>
              </w:rPr>
              <w:t>Evidence of being</w:t>
            </w:r>
            <w:r w:rsidR="00AD1AE6" w:rsidRPr="00AD1AE6">
              <w:rPr>
                <w:rFonts w:ascii="Arial" w:hAnsi="Arial" w:cs="Arial"/>
                <w:sz w:val="24"/>
                <w:szCs w:val="24"/>
              </w:rPr>
              <w:t xml:space="preserve"> responsible for maintaining and updating records: e.g. Governor details, school statutory</w:t>
            </w:r>
            <w:r w:rsidR="00AD1AE6" w:rsidRPr="00AD1AE6">
              <w:rPr>
                <w:rFonts w:ascii="Arial" w:hAnsi="Arial" w:cs="Arial"/>
                <w:sz w:val="24"/>
                <w:szCs w:val="24"/>
              </w:rPr>
              <w:t xml:space="preserve"> </w:t>
            </w:r>
            <w:r w:rsidR="00AD1AE6" w:rsidRPr="00AD1AE6">
              <w:rPr>
                <w:rFonts w:ascii="Arial" w:hAnsi="Arial" w:cs="Arial"/>
                <w:sz w:val="24"/>
                <w:szCs w:val="24"/>
              </w:rPr>
              <w:t xml:space="preserve">information. The majority of information is now stored in </w:t>
            </w:r>
            <w:r w:rsidR="00AD1AE6" w:rsidRPr="00AD1AE6">
              <w:rPr>
                <w:rFonts w:ascii="Arial" w:hAnsi="Arial" w:cs="Arial"/>
                <w:sz w:val="24"/>
                <w:szCs w:val="24"/>
              </w:rPr>
              <w:t>cloud-based</w:t>
            </w:r>
            <w:r w:rsidR="00AD1AE6" w:rsidRPr="00AD1AE6">
              <w:rPr>
                <w:rFonts w:ascii="Arial" w:hAnsi="Arial" w:cs="Arial"/>
                <w:sz w:val="24"/>
                <w:szCs w:val="24"/>
              </w:rPr>
              <w:t xml:space="preserve"> systems. Ability to ensure these remain secure. </w:t>
            </w:r>
          </w:p>
          <w:p w14:paraId="464BB710" w14:textId="77777777" w:rsidR="00AD1AE6" w:rsidRPr="00AD1AE6" w:rsidRDefault="00AD1AE6" w:rsidP="00AD1AE6">
            <w:pPr>
              <w:rPr>
                <w:rFonts w:ascii="Arial" w:hAnsi="Arial" w:cs="Arial"/>
                <w:sz w:val="24"/>
                <w:szCs w:val="24"/>
              </w:rPr>
            </w:pPr>
          </w:p>
          <w:p w14:paraId="5670DDC4" w14:textId="5C6EB42F" w:rsidR="00AD1AE6" w:rsidRPr="00AD1AE6" w:rsidRDefault="00473689" w:rsidP="00AD1AE6">
            <w:pPr>
              <w:rPr>
                <w:rFonts w:ascii="Arial" w:hAnsi="Arial" w:cs="Arial"/>
                <w:b/>
                <w:sz w:val="24"/>
                <w:szCs w:val="24"/>
                <w:u w:val="single"/>
              </w:rPr>
            </w:pPr>
            <w:r>
              <w:rPr>
                <w:rFonts w:ascii="Arial" w:hAnsi="Arial" w:cs="Arial"/>
                <w:sz w:val="24"/>
                <w:szCs w:val="24"/>
              </w:rPr>
              <w:t>Understanding of GDPR</w:t>
            </w:r>
            <w:r w:rsidR="00AD1AE6" w:rsidRPr="00AD1AE6">
              <w:rPr>
                <w:rFonts w:ascii="Arial" w:hAnsi="Arial" w:cs="Arial"/>
                <w:sz w:val="24"/>
                <w:szCs w:val="24"/>
              </w:rPr>
              <w:t>.</w:t>
            </w:r>
          </w:p>
          <w:p w14:paraId="3F3F6965" w14:textId="77777777" w:rsidR="00AD1AE6" w:rsidRPr="00AD1AE6" w:rsidRDefault="00AD1AE6" w:rsidP="00AD1AE6">
            <w:pPr>
              <w:rPr>
                <w:rFonts w:ascii="Arial" w:hAnsi="Arial" w:cs="Arial"/>
                <w:b/>
                <w:sz w:val="24"/>
                <w:szCs w:val="24"/>
                <w:u w:val="single"/>
                <w:lang w:val="en"/>
              </w:rPr>
            </w:pPr>
          </w:p>
        </w:tc>
        <w:tc>
          <w:tcPr>
            <w:tcW w:w="1205" w:type="dxa"/>
          </w:tcPr>
          <w:p w14:paraId="4A4FFBC4" w14:textId="77777777" w:rsidR="00AD1AE6" w:rsidRDefault="00AD1AE6" w:rsidP="00AD1AE6">
            <w:pPr>
              <w:rPr>
                <w:rFonts w:ascii="Arial" w:hAnsi="Arial" w:cs="Arial"/>
                <w:sz w:val="24"/>
                <w:szCs w:val="24"/>
              </w:rPr>
            </w:pPr>
          </w:p>
          <w:p w14:paraId="67A8A328" w14:textId="77777777" w:rsidR="00473689" w:rsidRDefault="00473689" w:rsidP="00AD1AE6">
            <w:pPr>
              <w:rPr>
                <w:rFonts w:ascii="Arial" w:hAnsi="Arial" w:cs="Arial"/>
                <w:sz w:val="24"/>
                <w:szCs w:val="24"/>
              </w:rPr>
            </w:pPr>
          </w:p>
          <w:p w14:paraId="42E14636" w14:textId="2904C8A2" w:rsidR="00473689" w:rsidRDefault="00473689" w:rsidP="00AD1AE6">
            <w:pPr>
              <w:rPr>
                <w:rFonts w:ascii="Arial" w:hAnsi="Arial" w:cs="Arial"/>
                <w:sz w:val="24"/>
                <w:szCs w:val="24"/>
              </w:rPr>
            </w:pPr>
            <w:r>
              <w:rPr>
                <w:rFonts w:ascii="Arial" w:hAnsi="Arial" w:cs="Arial"/>
                <w:sz w:val="24"/>
                <w:szCs w:val="24"/>
              </w:rPr>
              <w:sym w:font="Wingdings" w:char="F0FC"/>
            </w:r>
          </w:p>
          <w:p w14:paraId="3791AA45" w14:textId="6A3DF47A" w:rsidR="00473689" w:rsidRDefault="00473689" w:rsidP="00AD1AE6">
            <w:pPr>
              <w:rPr>
                <w:rFonts w:ascii="Arial" w:hAnsi="Arial" w:cs="Arial"/>
                <w:sz w:val="24"/>
                <w:szCs w:val="24"/>
              </w:rPr>
            </w:pPr>
          </w:p>
          <w:p w14:paraId="65D8DD3C" w14:textId="4BAC3CBC" w:rsidR="00473689" w:rsidRDefault="00473689" w:rsidP="00AD1AE6">
            <w:pPr>
              <w:rPr>
                <w:rFonts w:ascii="Arial" w:hAnsi="Arial" w:cs="Arial"/>
                <w:sz w:val="24"/>
                <w:szCs w:val="24"/>
              </w:rPr>
            </w:pPr>
          </w:p>
          <w:p w14:paraId="29A2CE64" w14:textId="65D4A0DA" w:rsidR="00473689" w:rsidRDefault="00473689" w:rsidP="00AD1AE6">
            <w:pPr>
              <w:rPr>
                <w:rFonts w:ascii="Arial" w:hAnsi="Arial" w:cs="Arial"/>
                <w:sz w:val="24"/>
                <w:szCs w:val="24"/>
              </w:rPr>
            </w:pPr>
          </w:p>
          <w:p w14:paraId="292BB2D3" w14:textId="0C780426" w:rsidR="00473689" w:rsidRDefault="00473689" w:rsidP="00AD1AE6">
            <w:pPr>
              <w:rPr>
                <w:rFonts w:ascii="Arial" w:hAnsi="Arial" w:cs="Arial"/>
                <w:sz w:val="24"/>
                <w:szCs w:val="24"/>
              </w:rPr>
            </w:pPr>
          </w:p>
          <w:p w14:paraId="7343E1D2" w14:textId="0E3B2217" w:rsidR="00473689" w:rsidRDefault="00473689" w:rsidP="00AD1AE6">
            <w:pPr>
              <w:rPr>
                <w:rFonts w:ascii="Arial" w:hAnsi="Arial" w:cs="Arial"/>
                <w:sz w:val="24"/>
                <w:szCs w:val="24"/>
              </w:rPr>
            </w:pPr>
          </w:p>
          <w:p w14:paraId="0D9775F2" w14:textId="06947120" w:rsidR="00473689" w:rsidRDefault="00473689" w:rsidP="00AD1AE6">
            <w:pPr>
              <w:rPr>
                <w:rFonts w:ascii="Arial" w:hAnsi="Arial" w:cs="Arial"/>
                <w:sz w:val="24"/>
                <w:szCs w:val="24"/>
              </w:rPr>
            </w:pPr>
            <w:r>
              <w:rPr>
                <w:rFonts w:ascii="Arial" w:hAnsi="Arial" w:cs="Arial"/>
                <w:sz w:val="24"/>
                <w:szCs w:val="24"/>
              </w:rPr>
              <w:sym w:font="Wingdings" w:char="F0FC"/>
            </w:r>
          </w:p>
          <w:p w14:paraId="7EBB2041" w14:textId="4B88318A" w:rsidR="00473689" w:rsidRPr="00B1040F" w:rsidRDefault="00473689" w:rsidP="00AD1AE6">
            <w:pPr>
              <w:rPr>
                <w:rFonts w:ascii="Arial" w:hAnsi="Arial" w:cs="Arial"/>
                <w:sz w:val="24"/>
                <w:szCs w:val="24"/>
              </w:rPr>
            </w:pPr>
          </w:p>
        </w:tc>
        <w:tc>
          <w:tcPr>
            <w:tcW w:w="1297" w:type="dxa"/>
          </w:tcPr>
          <w:p w14:paraId="6BD15246" w14:textId="77777777" w:rsidR="00AD1AE6" w:rsidRPr="005C26CA" w:rsidRDefault="00AD1AE6" w:rsidP="00AD1AE6">
            <w:pPr>
              <w:pStyle w:val="BodySingle"/>
              <w:ind w:left="0" w:firstLine="0"/>
              <w:jc w:val="left"/>
              <w:rPr>
                <w:rFonts w:ascii="Arial" w:hAnsi="Arial" w:cs="Arial"/>
                <w:szCs w:val="24"/>
                <w:lang w:val="en-GB"/>
              </w:rPr>
            </w:pPr>
          </w:p>
        </w:tc>
      </w:tr>
      <w:tr w:rsidR="00AD1AE6" w:rsidRPr="005C26CA" w14:paraId="005152E5" w14:textId="77777777" w:rsidTr="00AD1AE6">
        <w:trPr>
          <w:jc w:val="center"/>
        </w:trPr>
        <w:tc>
          <w:tcPr>
            <w:tcW w:w="6516" w:type="dxa"/>
          </w:tcPr>
          <w:p w14:paraId="4AE5D111" w14:textId="77777777" w:rsidR="00AD1AE6" w:rsidRPr="00AD1AE6" w:rsidRDefault="00AD1AE6" w:rsidP="00AD1AE6">
            <w:pPr>
              <w:rPr>
                <w:rFonts w:ascii="Arial" w:hAnsi="Arial" w:cs="Arial"/>
                <w:b/>
                <w:sz w:val="24"/>
                <w:szCs w:val="24"/>
                <w:u w:val="single"/>
              </w:rPr>
            </w:pPr>
            <w:r w:rsidRPr="00AD1AE6">
              <w:rPr>
                <w:rFonts w:ascii="Arial" w:hAnsi="Arial" w:cs="Arial"/>
                <w:b/>
                <w:sz w:val="24"/>
                <w:szCs w:val="24"/>
                <w:u w:val="single"/>
              </w:rPr>
              <w:t>WORKING CONDITIONS</w:t>
            </w:r>
          </w:p>
          <w:p w14:paraId="6D924F27" w14:textId="77777777" w:rsidR="00AD1AE6" w:rsidRPr="00AD1AE6" w:rsidRDefault="00AD1AE6" w:rsidP="00AD1AE6">
            <w:pPr>
              <w:rPr>
                <w:rFonts w:ascii="Arial" w:hAnsi="Arial" w:cs="Arial"/>
                <w:b/>
                <w:sz w:val="24"/>
                <w:szCs w:val="24"/>
                <w:u w:val="single"/>
              </w:rPr>
            </w:pPr>
          </w:p>
          <w:p w14:paraId="20F374AB" w14:textId="2F3D6774" w:rsidR="00AD1AE6" w:rsidRPr="00AD1AE6" w:rsidRDefault="00AD1AE6" w:rsidP="00AD1AE6">
            <w:pPr>
              <w:rPr>
                <w:rFonts w:ascii="Arial" w:hAnsi="Arial" w:cs="Arial"/>
                <w:bCs/>
                <w:sz w:val="24"/>
                <w:szCs w:val="24"/>
              </w:rPr>
            </w:pPr>
            <w:r w:rsidRPr="00AD1AE6">
              <w:rPr>
                <w:rFonts w:ascii="Arial" w:hAnsi="Arial" w:cs="Arial"/>
                <w:bCs/>
                <w:sz w:val="24"/>
                <w:szCs w:val="24"/>
              </w:rPr>
              <w:t>Ability to work from home, with internet access and access to own computer / laptop</w:t>
            </w:r>
          </w:p>
          <w:p w14:paraId="61B68F4D" w14:textId="33A465B9" w:rsidR="00AD1AE6" w:rsidRPr="00AD1AE6" w:rsidRDefault="00AD1AE6" w:rsidP="00AD1AE6">
            <w:pPr>
              <w:rPr>
                <w:rFonts w:ascii="Arial" w:hAnsi="Arial" w:cs="Arial"/>
                <w:bCs/>
                <w:sz w:val="24"/>
                <w:szCs w:val="24"/>
              </w:rPr>
            </w:pPr>
          </w:p>
          <w:p w14:paraId="44DF4180" w14:textId="43E0966E" w:rsidR="00AD1AE6" w:rsidRPr="00AD1AE6" w:rsidRDefault="00AD1AE6" w:rsidP="00AD1AE6">
            <w:pPr>
              <w:rPr>
                <w:rFonts w:ascii="Arial" w:hAnsi="Arial" w:cs="Arial"/>
                <w:bCs/>
                <w:sz w:val="24"/>
                <w:szCs w:val="24"/>
              </w:rPr>
            </w:pPr>
            <w:r w:rsidRPr="00AD1AE6">
              <w:rPr>
                <w:rFonts w:ascii="Arial" w:hAnsi="Arial" w:cs="Arial"/>
                <w:sz w:val="24"/>
                <w:szCs w:val="24"/>
              </w:rPr>
              <w:t>To work from home the majority of the time and attend school for meetings as required.</w:t>
            </w:r>
          </w:p>
          <w:p w14:paraId="1B2990D3" w14:textId="77777777" w:rsidR="00AD1AE6" w:rsidRPr="00AD1AE6" w:rsidRDefault="00AD1AE6" w:rsidP="00AD1AE6">
            <w:pPr>
              <w:rPr>
                <w:rFonts w:ascii="Arial" w:hAnsi="Arial" w:cs="Arial"/>
                <w:b/>
                <w:sz w:val="24"/>
                <w:szCs w:val="24"/>
                <w:u w:val="single"/>
              </w:rPr>
            </w:pPr>
          </w:p>
        </w:tc>
        <w:tc>
          <w:tcPr>
            <w:tcW w:w="1205" w:type="dxa"/>
          </w:tcPr>
          <w:p w14:paraId="7FD1A203" w14:textId="77777777" w:rsidR="00AD1AE6" w:rsidRDefault="00AD1AE6" w:rsidP="00AD1AE6">
            <w:pPr>
              <w:rPr>
                <w:rFonts w:ascii="Arial" w:hAnsi="Arial" w:cs="Arial"/>
                <w:sz w:val="24"/>
                <w:szCs w:val="24"/>
              </w:rPr>
            </w:pPr>
          </w:p>
          <w:p w14:paraId="6B0B75C1" w14:textId="77777777" w:rsidR="00473689" w:rsidRDefault="00473689" w:rsidP="00AD1AE6">
            <w:pPr>
              <w:rPr>
                <w:rFonts w:ascii="Arial" w:hAnsi="Arial" w:cs="Arial"/>
                <w:sz w:val="24"/>
                <w:szCs w:val="24"/>
              </w:rPr>
            </w:pPr>
          </w:p>
          <w:p w14:paraId="55695130" w14:textId="77777777" w:rsidR="00473689" w:rsidRDefault="00473689" w:rsidP="00AD1AE6">
            <w:pPr>
              <w:rPr>
                <w:rFonts w:ascii="Arial" w:hAnsi="Arial" w:cs="Arial"/>
                <w:sz w:val="24"/>
                <w:szCs w:val="24"/>
              </w:rPr>
            </w:pPr>
            <w:r>
              <w:rPr>
                <w:rFonts w:ascii="Arial" w:hAnsi="Arial" w:cs="Arial"/>
                <w:sz w:val="24"/>
                <w:szCs w:val="24"/>
              </w:rPr>
              <w:sym w:font="Wingdings" w:char="F0FC"/>
            </w:r>
          </w:p>
          <w:p w14:paraId="29E99431" w14:textId="77777777" w:rsidR="00473689" w:rsidRDefault="00473689" w:rsidP="00AD1AE6">
            <w:pPr>
              <w:rPr>
                <w:rFonts w:ascii="Arial" w:hAnsi="Arial" w:cs="Arial"/>
                <w:sz w:val="24"/>
                <w:szCs w:val="24"/>
              </w:rPr>
            </w:pPr>
          </w:p>
          <w:p w14:paraId="34F7C272" w14:textId="77777777" w:rsidR="00473689" w:rsidRDefault="00473689" w:rsidP="00AD1AE6">
            <w:pPr>
              <w:rPr>
                <w:rFonts w:ascii="Arial" w:hAnsi="Arial" w:cs="Arial"/>
                <w:sz w:val="24"/>
                <w:szCs w:val="24"/>
              </w:rPr>
            </w:pPr>
          </w:p>
          <w:p w14:paraId="24A59D42" w14:textId="1FEB527A" w:rsidR="00473689" w:rsidRPr="00B1040F" w:rsidRDefault="00473689" w:rsidP="00AD1AE6">
            <w:pPr>
              <w:rPr>
                <w:rFonts w:ascii="Arial" w:hAnsi="Arial" w:cs="Arial"/>
                <w:sz w:val="24"/>
                <w:szCs w:val="24"/>
              </w:rPr>
            </w:pPr>
            <w:r>
              <w:rPr>
                <w:rFonts w:ascii="Arial" w:hAnsi="Arial" w:cs="Arial"/>
                <w:sz w:val="24"/>
                <w:szCs w:val="24"/>
              </w:rPr>
              <w:sym w:font="Wingdings" w:char="F0FC"/>
            </w:r>
          </w:p>
        </w:tc>
        <w:tc>
          <w:tcPr>
            <w:tcW w:w="1297" w:type="dxa"/>
          </w:tcPr>
          <w:p w14:paraId="008EC612" w14:textId="77777777" w:rsidR="00AD1AE6" w:rsidRPr="005C26CA" w:rsidRDefault="00AD1AE6" w:rsidP="00AD1AE6">
            <w:pPr>
              <w:pStyle w:val="BodySingle"/>
              <w:ind w:left="0" w:firstLine="0"/>
              <w:jc w:val="left"/>
              <w:rPr>
                <w:rFonts w:ascii="Arial" w:hAnsi="Arial" w:cs="Arial"/>
                <w:szCs w:val="24"/>
                <w:lang w:val="en-GB"/>
              </w:rPr>
            </w:pPr>
          </w:p>
        </w:tc>
      </w:tr>
    </w:tbl>
    <w:p w14:paraId="082B61DA" w14:textId="77777777" w:rsidR="004F0170" w:rsidRPr="005C26CA" w:rsidRDefault="004F0170" w:rsidP="004F0170">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9016"/>
      </w:tblGrid>
      <w:tr w:rsidR="00824F6D" w:rsidRPr="005C26CA" w14:paraId="04B818E1" w14:textId="77777777" w:rsidTr="00A029C7">
        <w:trPr>
          <w:jc w:val="center"/>
        </w:trPr>
        <w:tc>
          <w:tcPr>
            <w:tcW w:w="9016" w:type="dxa"/>
            <w:shd w:val="clear" w:color="auto" w:fill="DEEAF6" w:themeFill="accent1" w:themeFillTint="33"/>
          </w:tcPr>
          <w:p w14:paraId="03559169" w14:textId="77777777" w:rsidR="00824F6D" w:rsidRPr="005C26CA" w:rsidRDefault="00824F6D" w:rsidP="00824F6D">
            <w:pPr>
              <w:pStyle w:val="BodySingle"/>
              <w:ind w:left="0" w:firstLine="0"/>
              <w:jc w:val="left"/>
              <w:rPr>
                <w:rFonts w:ascii="Arial" w:hAnsi="Arial" w:cs="Arial"/>
                <w:b/>
                <w:szCs w:val="24"/>
                <w:lang w:val="en-GB"/>
              </w:rPr>
            </w:pPr>
            <w:r w:rsidRPr="005C26CA">
              <w:rPr>
                <w:rFonts w:ascii="Arial" w:hAnsi="Arial" w:cs="Arial"/>
                <w:b/>
                <w:szCs w:val="24"/>
                <w:lang w:val="en-GB"/>
              </w:rPr>
              <w:t>Core Behaviours</w:t>
            </w:r>
          </w:p>
        </w:tc>
      </w:tr>
      <w:tr w:rsidR="00824F6D" w:rsidRPr="005C26CA" w14:paraId="0EB292BF" w14:textId="77777777" w:rsidTr="00A029C7">
        <w:trPr>
          <w:jc w:val="center"/>
        </w:trPr>
        <w:tc>
          <w:tcPr>
            <w:tcW w:w="9016" w:type="dxa"/>
          </w:tcPr>
          <w:p w14:paraId="6DB97F0C" w14:textId="77777777" w:rsidR="00E51151" w:rsidRDefault="00E51151" w:rsidP="006C530C">
            <w:pPr>
              <w:contextualSpacing/>
              <w:rPr>
                <w:rFonts w:ascii="Arial" w:hAnsi="Arial" w:cs="Arial"/>
                <w:b/>
                <w:szCs w:val="24"/>
              </w:rPr>
            </w:pPr>
          </w:p>
          <w:p w14:paraId="77D9CB08" w14:textId="4177D28C" w:rsidR="006C530C" w:rsidRPr="00AD1AE6" w:rsidRDefault="009159B7" w:rsidP="009159B7">
            <w:pPr>
              <w:contextualSpacing/>
              <w:jc w:val="both"/>
              <w:rPr>
                <w:rFonts w:ascii="Arial" w:hAnsi="Arial" w:cs="Arial"/>
                <w:bCs/>
                <w:sz w:val="24"/>
                <w:szCs w:val="24"/>
              </w:rPr>
            </w:pPr>
            <w:r w:rsidRPr="00AD1AE6">
              <w:rPr>
                <w:rFonts w:ascii="Arial" w:hAnsi="Arial" w:cs="Arial"/>
                <w:bCs/>
                <w:sz w:val="24"/>
                <w:szCs w:val="24"/>
              </w:rPr>
              <w:t xml:space="preserve">To follow the Nolan Principles of Public Life in a position of transparency and trust supporting the governing board. </w:t>
            </w:r>
          </w:p>
          <w:p w14:paraId="5355D24F" w14:textId="12AC3DD7" w:rsidR="006C530C" w:rsidRPr="00AD1AE6" w:rsidRDefault="009159B7" w:rsidP="00AD1AE6">
            <w:pPr>
              <w:contextualSpacing/>
              <w:jc w:val="both"/>
              <w:rPr>
                <w:rFonts w:ascii="Arial" w:hAnsi="Arial" w:cs="Arial"/>
                <w:bCs/>
                <w:szCs w:val="24"/>
              </w:rPr>
            </w:pPr>
            <w:r w:rsidRPr="00AD1AE6">
              <w:rPr>
                <w:rFonts w:ascii="Arial" w:hAnsi="Arial" w:cs="Arial"/>
                <w:bCs/>
                <w:sz w:val="24"/>
                <w:szCs w:val="24"/>
              </w:rPr>
              <w:t>Confidentiality and professionalism is required at all times and an understanding of Safeguarding and GDPR procedures within the school</w:t>
            </w:r>
            <w:r w:rsidRPr="009159B7">
              <w:rPr>
                <w:rFonts w:ascii="Arial" w:hAnsi="Arial" w:cs="Arial"/>
                <w:bCs/>
                <w:szCs w:val="24"/>
              </w:rPr>
              <w:t xml:space="preserve">. </w:t>
            </w:r>
          </w:p>
          <w:p w14:paraId="6529C68A" w14:textId="67E18FC8" w:rsidR="006C530C" w:rsidRPr="005C26CA" w:rsidRDefault="006C530C" w:rsidP="006C530C">
            <w:pPr>
              <w:contextualSpacing/>
              <w:rPr>
                <w:rFonts w:ascii="Arial" w:hAnsi="Arial" w:cs="Arial"/>
                <w:b/>
                <w:szCs w:val="24"/>
              </w:rPr>
            </w:pPr>
          </w:p>
        </w:tc>
      </w:tr>
    </w:tbl>
    <w:p w14:paraId="73B47177" w14:textId="77777777" w:rsidR="00824F6D" w:rsidRPr="005C26CA" w:rsidRDefault="00824F6D" w:rsidP="004F0170">
      <w:pPr>
        <w:spacing w:after="0" w:line="240" w:lineRule="auto"/>
        <w:rPr>
          <w:rFonts w:ascii="Arial" w:hAnsi="Arial" w:cs="Arial"/>
          <w:sz w:val="24"/>
          <w:szCs w:val="24"/>
        </w:rPr>
      </w:pPr>
    </w:p>
    <w:tbl>
      <w:tblPr>
        <w:tblStyle w:val="TableGrid"/>
        <w:tblW w:w="9016" w:type="dxa"/>
        <w:jc w:val="center"/>
        <w:tblLook w:val="04A0" w:firstRow="1" w:lastRow="0" w:firstColumn="1" w:lastColumn="0" w:noHBand="0" w:noVBand="1"/>
      </w:tblPr>
      <w:tblGrid>
        <w:gridCol w:w="3005"/>
        <w:gridCol w:w="6011"/>
      </w:tblGrid>
      <w:tr w:rsidR="004F0170" w:rsidRPr="005C26CA" w14:paraId="66875F66" w14:textId="77777777" w:rsidTr="00A029C7">
        <w:trPr>
          <w:jc w:val="center"/>
        </w:trPr>
        <w:tc>
          <w:tcPr>
            <w:tcW w:w="9016" w:type="dxa"/>
            <w:gridSpan w:val="2"/>
            <w:tcBorders>
              <w:bottom w:val="single" w:sz="4" w:space="0" w:color="auto"/>
            </w:tcBorders>
            <w:shd w:val="clear" w:color="auto" w:fill="DEEAF6" w:themeFill="accent1" w:themeFillTint="33"/>
          </w:tcPr>
          <w:p w14:paraId="6C71D864" w14:textId="77777777" w:rsidR="004F0170" w:rsidRPr="005C26CA" w:rsidRDefault="004F0170" w:rsidP="004F0170">
            <w:pPr>
              <w:pStyle w:val="BodySingle"/>
              <w:ind w:left="0" w:firstLine="0"/>
              <w:jc w:val="left"/>
              <w:rPr>
                <w:rFonts w:ascii="Arial" w:hAnsi="Arial" w:cs="Arial"/>
                <w:b/>
                <w:szCs w:val="24"/>
                <w:lang w:val="en-GB"/>
              </w:rPr>
            </w:pPr>
            <w:r w:rsidRPr="005C26CA">
              <w:rPr>
                <w:rFonts w:ascii="Arial" w:hAnsi="Arial" w:cs="Arial"/>
                <w:b/>
                <w:szCs w:val="24"/>
                <w:lang w:val="en-GB"/>
              </w:rPr>
              <w:lastRenderedPageBreak/>
              <w:t>Additional Requirements</w:t>
            </w:r>
          </w:p>
        </w:tc>
      </w:tr>
      <w:tr w:rsidR="00824F6D" w:rsidRPr="005C26CA" w14:paraId="1FEC3BF4" w14:textId="77777777" w:rsidTr="00A029C7">
        <w:trPr>
          <w:jc w:val="center"/>
        </w:trPr>
        <w:tc>
          <w:tcPr>
            <w:tcW w:w="9016" w:type="dxa"/>
            <w:gridSpan w:val="2"/>
            <w:shd w:val="clear" w:color="auto" w:fill="auto"/>
          </w:tcPr>
          <w:p w14:paraId="68CBE1C0" w14:textId="77777777" w:rsidR="007C2C49" w:rsidRDefault="007C2C49" w:rsidP="006C530C">
            <w:pPr>
              <w:pStyle w:val="BodySingle"/>
              <w:jc w:val="left"/>
              <w:rPr>
                <w:rFonts w:ascii="Arial" w:hAnsi="Arial" w:cs="Arial"/>
                <w:szCs w:val="24"/>
                <w:lang w:val="en-GB"/>
              </w:rPr>
            </w:pPr>
          </w:p>
          <w:p w14:paraId="586DC094" w14:textId="53501A19" w:rsidR="006C530C" w:rsidRDefault="009159B7" w:rsidP="006C530C">
            <w:pPr>
              <w:pStyle w:val="BodySingle"/>
              <w:jc w:val="left"/>
              <w:rPr>
                <w:rFonts w:ascii="Arial" w:hAnsi="Arial" w:cs="Arial"/>
                <w:szCs w:val="24"/>
                <w:lang w:val="en-GB"/>
              </w:rPr>
            </w:pPr>
            <w:r>
              <w:rPr>
                <w:rFonts w:ascii="Arial" w:hAnsi="Arial" w:cs="Arial"/>
                <w:szCs w:val="24"/>
                <w:lang w:val="en-GB"/>
              </w:rPr>
              <w:t xml:space="preserve">Home based role, access to IT, ability to attend meetings in school and virtually through Microsoft Teams / zoom as required. </w:t>
            </w:r>
          </w:p>
          <w:p w14:paraId="778B219D" w14:textId="3BF888FC" w:rsidR="009159B7" w:rsidRDefault="009159B7" w:rsidP="006C530C">
            <w:pPr>
              <w:pStyle w:val="BodySingle"/>
              <w:jc w:val="left"/>
              <w:rPr>
                <w:rFonts w:ascii="Arial" w:hAnsi="Arial" w:cs="Arial"/>
                <w:szCs w:val="24"/>
                <w:lang w:val="en-GB"/>
              </w:rPr>
            </w:pPr>
          </w:p>
          <w:p w14:paraId="48AC0469" w14:textId="76771A38" w:rsidR="00C74A74" w:rsidRDefault="00C74A74" w:rsidP="006C530C">
            <w:pPr>
              <w:pStyle w:val="BodySingle"/>
              <w:jc w:val="left"/>
              <w:rPr>
                <w:rFonts w:ascii="Arial" w:hAnsi="Arial" w:cs="Arial"/>
                <w:szCs w:val="24"/>
                <w:lang w:val="en-GB"/>
              </w:rPr>
            </w:pPr>
            <w:r>
              <w:rPr>
                <w:rFonts w:ascii="Arial" w:hAnsi="Arial" w:cs="Arial"/>
                <w:szCs w:val="24"/>
                <w:lang w:val="en-GB"/>
              </w:rPr>
              <w:t>You will be required to follow the Clerking Competency Framework as part of your Governance Professional Role</w:t>
            </w:r>
          </w:p>
          <w:p w14:paraId="622AD2F7" w14:textId="70A0807A" w:rsidR="006C530C" w:rsidRPr="007C2C49" w:rsidRDefault="006C530C" w:rsidP="006C530C">
            <w:pPr>
              <w:pStyle w:val="BodySingle"/>
              <w:jc w:val="left"/>
              <w:rPr>
                <w:rFonts w:ascii="Arial" w:hAnsi="Arial" w:cs="Arial"/>
                <w:szCs w:val="24"/>
                <w:lang w:val="en-GB"/>
              </w:rPr>
            </w:pPr>
          </w:p>
        </w:tc>
      </w:tr>
      <w:tr w:rsidR="004F0170" w:rsidRPr="005C26CA" w14:paraId="7FC1FAAD" w14:textId="77777777" w:rsidTr="00A029C7">
        <w:trPr>
          <w:jc w:val="center"/>
        </w:trPr>
        <w:tc>
          <w:tcPr>
            <w:tcW w:w="3005" w:type="dxa"/>
          </w:tcPr>
          <w:p w14:paraId="6E0A1F33" w14:textId="691315B9" w:rsidR="004F0170" w:rsidRPr="005C26CA" w:rsidRDefault="004F0170" w:rsidP="004F0170">
            <w:pPr>
              <w:rPr>
                <w:rFonts w:ascii="Arial" w:hAnsi="Arial" w:cs="Arial"/>
                <w:sz w:val="24"/>
                <w:szCs w:val="24"/>
              </w:rPr>
            </w:pPr>
            <w:r w:rsidRPr="005C26CA">
              <w:rPr>
                <w:rFonts w:ascii="Arial" w:hAnsi="Arial" w:cs="Arial"/>
                <w:sz w:val="24"/>
                <w:szCs w:val="24"/>
              </w:rPr>
              <w:t>DBS</w:t>
            </w:r>
          </w:p>
        </w:tc>
        <w:tc>
          <w:tcPr>
            <w:tcW w:w="6011" w:type="dxa"/>
          </w:tcPr>
          <w:p w14:paraId="155BD9DF" w14:textId="5A2E4DC9" w:rsidR="004F0170" w:rsidRPr="005C26CA" w:rsidRDefault="004F0170" w:rsidP="00D5483F">
            <w:pPr>
              <w:pStyle w:val="BodySingle"/>
              <w:ind w:left="0" w:firstLine="0"/>
              <w:jc w:val="left"/>
              <w:rPr>
                <w:rFonts w:ascii="Arial" w:hAnsi="Arial" w:cs="Arial"/>
                <w:szCs w:val="24"/>
                <w:lang w:val="en-GB"/>
              </w:rPr>
            </w:pPr>
            <w:r w:rsidRPr="005C26CA">
              <w:rPr>
                <w:rFonts w:ascii="Arial" w:hAnsi="Arial" w:cs="Arial"/>
                <w:szCs w:val="24"/>
                <w:lang w:val="en-GB"/>
              </w:rPr>
              <w:t>Standard</w:t>
            </w:r>
            <w:r w:rsidR="00D5483F" w:rsidRPr="005C26CA">
              <w:rPr>
                <w:rFonts w:ascii="Arial" w:hAnsi="Arial" w:cs="Arial"/>
                <w:szCs w:val="24"/>
                <w:lang w:val="en-GB"/>
              </w:rPr>
              <w:t xml:space="preserve"> </w:t>
            </w:r>
            <w:sdt>
              <w:sdtPr>
                <w:rPr>
                  <w:rFonts w:ascii="Arial" w:hAnsi="Arial" w:cs="Arial"/>
                  <w:szCs w:val="24"/>
                  <w:lang w:val="en-GB"/>
                </w:rPr>
                <w:id w:val="1767506119"/>
                <w14:checkbox>
                  <w14:checked w14:val="0"/>
                  <w14:checkedState w14:val="2612" w14:font="MS Gothic"/>
                  <w14:uncheckedState w14:val="2610" w14:font="MS Gothic"/>
                </w14:checkbox>
              </w:sdtPr>
              <w:sdtEndPr/>
              <w:sdtContent>
                <w:r w:rsidR="00D5483F" w:rsidRPr="005C26CA">
                  <w:rPr>
                    <w:rFonts w:ascii="Segoe UI Symbol" w:eastAsia="MS Gothic" w:hAnsi="Segoe UI Symbol" w:cs="Segoe UI Symbol"/>
                    <w:szCs w:val="24"/>
                    <w:lang w:val="en-GB"/>
                  </w:rPr>
                  <w:t>☐</w:t>
                </w:r>
              </w:sdtContent>
            </w:sdt>
            <w:r w:rsidRPr="005C26CA">
              <w:rPr>
                <w:rFonts w:ascii="Arial" w:hAnsi="Arial" w:cs="Arial"/>
                <w:szCs w:val="24"/>
                <w:lang w:val="en-GB"/>
              </w:rPr>
              <w:t xml:space="preserve">    Enhanced </w:t>
            </w:r>
            <w:sdt>
              <w:sdtPr>
                <w:rPr>
                  <w:rFonts w:ascii="Arial" w:hAnsi="Arial" w:cs="Arial"/>
                  <w:szCs w:val="24"/>
                  <w:lang w:val="en-GB"/>
                </w:rPr>
                <w:id w:val="437950362"/>
                <w14:checkbox>
                  <w14:checked w14:val="1"/>
                  <w14:checkedState w14:val="2612" w14:font="MS Gothic"/>
                  <w14:uncheckedState w14:val="2610" w14:font="MS Gothic"/>
                </w14:checkbox>
              </w:sdtPr>
              <w:sdtEndPr/>
              <w:sdtContent>
                <w:r w:rsidR="009159B7">
                  <w:rPr>
                    <w:rFonts w:ascii="MS Gothic" w:eastAsia="MS Gothic" w:hAnsi="MS Gothic" w:cs="Arial" w:hint="eastAsia"/>
                    <w:szCs w:val="24"/>
                    <w:lang w:val="en-GB"/>
                  </w:rPr>
                  <w:t>☒</w:t>
                </w:r>
              </w:sdtContent>
            </w:sdt>
            <w:r w:rsidRPr="005C26CA">
              <w:rPr>
                <w:rFonts w:ascii="Arial" w:hAnsi="Arial" w:cs="Arial"/>
                <w:szCs w:val="24"/>
                <w:lang w:val="en-GB"/>
              </w:rPr>
              <w:t xml:space="preserve">    N/A </w:t>
            </w:r>
            <w:sdt>
              <w:sdtPr>
                <w:rPr>
                  <w:rFonts w:ascii="Arial" w:hAnsi="Arial" w:cs="Arial"/>
                  <w:szCs w:val="24"/>
                  <w:lang w:val="en-GB"/>
                </w:rPr>
                <w:id w:val="1481659441"/>
                <w14:checkbox>
                  <w14:checked w14:val="0"/>
                  <w14:checkedState w14:val="2612" w14:font="MS Gothic"/>
                  <w14:uncheckedState w14:val="2610" w14:font="MS Gothic"/>
                </w14:checkbox>
              </w:sdtPr>
              <w:sdtEndPr/>
              <w:sdtContent>
                <w:r w:rsidR="00D5483F" w:rsidRPr="005C26CA">
                  <w:rPr>
                    <w:rFonts w:ascii="Segoe UI Symbol" w:eastAsia="MS Gothic" w:hAnsi="Segoe UI Symbol" w:cs="Segoe UI Symbol"/>
                    <w:szCs w:val="24"/>
                    <w:lang w:val="en-GB"/>
                  </w:rPr>
                  <w:t>☐</w:t>
                </w:r>
              </w:sdtContent>
            </w:sdt>
          </w:p>
        </w:tc>
      </w:tr>
      <w:tr w:rsidR="004F0170" w:rsidRPr="005C26CA" w14:paraId="23DB7840" w14:textId="77777777" w:rsidTr="00A029C7">
        <w:trPr>
          <w:jc w:val="center"/>
        </w:trPr>
        <w:tc>
          <w:tcPr>
            <w:tcW w:w="3005" w:type="dxa"/>
          </w:tcPr>
          <w:p w14:paraId="4FBAC7AB" w14:textId="5135813D" w:rsidR="004F0170" w:rsidRPr="005C26CA" w:rsidRDefault="004F0170" w:rsidP="004F0170">
            <w:pPr>
              <w:rPr>
                <w:rFonts w:ascii="Arial" w:hAnsi="Arial" w:cs="Arial"/>
                <w:sz w:val="24"/>
                <w:szCs w:val="24"/>
              </w:rPr>
            </w:pPr>
            <w:r w:rsidRPr="005C26CA">
              <w:rPr>
                <w:rFonts w:ascii="Arial" w:hAnsi="Arial" w:cs="Arial"/>
                <w:sz w:val="24"/>
                <w:szCs w:val="24"/>
              </w:rPr>
              <w:t>Basic Disclosure</w:t>
            </w:r>
          </w:p>
        </w:tc>
        <w:tc>
          <w:tcPr>
            <w:tcW w:w="6011" w:type="dxa"/>
          </w:tcPr>
          <w:p w14:paraId="4B8AB8AC" w14:textId="4AB097E3" w:rsidR="004F0170" w:rsidRPr="005C26CA" w:rsidRDefault="00D5483F" w:rsidP="004F0170">
            <w:pPr>
              <w:rPr>
                <w:rFonts w:ascii="Arial" w:hAnsi="Arial" w:cs="Arial"/>
                <w:sz w:val="24"/>
                <w:szCs w:val="24"/>
              </w:rPr>
            </w:pPr>
            <w:r w:rsidRPr="005C26CA">
              <w:rPr>
                <w:rFonts w:ascii="Arial" w:hAnsi="Arial" w:cs="Arial"/>
                <w:sz w:val="24"/>
                <w:szCs w:val="24"/>
              </w:rPr>
              <w:t xml:space="preserve">Yes </w:t>
            </w:r>
            <w:sdt>
              <w:sdtPr>
                <w:rPr>
                  <w:rFonts w:ascii="Arial" w:hAnsi="Arial" w:cs="Arial"/>
                  <w:sz w:val="24"/>
                  <w:szCs w:val="24"/>
                </w:rPr>
                <w:id w:val="561609801"/>
                <w14:checkbox>
                  <w14:checked w14:val="0"/>
                  <w14:checkedState w14:val="2612" w14:font="MS Gothic"/>
                  <w14:uncheckedState w14:val="2610" w14:font="MS Gothic"/>
                </w14:checkbox>
              </w:sdtPr>
              <w:sdtEndPr/>
              <w:sdtContent>
                <w:r w:rsidRPr="005C26CA">
                  <w:rPr>
                    <w:rFonts w:ascii="Segoe UI Symbol" w:eastAsia="MS Gothic" w:hAnsi="Segoe UI Symbol" w:cs="Segoe UI Symbol"/>
                    <w:sz w:val="24"/>
                    <w:szCs w:val="24"/>
                  </w:rPr>
                  <w:t>☐</w:t>
                </w:r>
              </w:sdtContent>
            </w:sdt>
            <w:r w:rsidRPr="005C26CA">
              <w:rPr>
                <w:rFonts w:ascii="Arial" w:hAnsi="Arial" w:cs="Arial"/>
                <w:sz w:val="24"/>
                <w:szCs w:val="24"/>
              </w:rPr>
              <w:t xml:space="preserve">      No</w:t>
            </w:r>
            <w:sdt>
              <w:sdtPr>
                <w:rPr>
                  <w:rFonts w:ascii="Arial" w:hAnsi="Arial" w:cs="Arial"/>
                  <w:sz w:val="24"/>
                  <w:szCs w:val="24"/>
                </w:rPr>
                <w:id w:val="-457334860"/>
                <w14:checkbox>
                  <w14:checked w14:val="1"/>
                  <w14:checkedState w14:val="2612" w14:font="MS Gothic"/>
                  <w14:uncheckedState w14:val="2610" w14:font="MS Gothic"/>
                </w14:checkbox>
              </w:sdtPr>
              <w:sdtEndPr/>
              <w:sdtContent>
                <w:r w:rsidR="009159B7">
                  <w:rPr>
                    <w:rFonts w:ascii="MS Gothic" w:eastAsia="MS Gothic" w:hAnsi="MS Gothic" w:cs="Arial" w:hint="eastAsia"/>
                    <w:sz w:val="24"/>
                    <w:szCs w:val="24"/>
                  </w:rPr>
                  <w:t>☒</w:t>
                </w:r>
              </w:sdtContent>
            </w:sdt>
          </w:p>
        </w:tc>
      </w:tr>
    </w:tbl>
    <w:p w14:paraId="35A0F9F4" w14:textId="77777777" w:rsidR="00182D1D" w:rsidRPr="005C26CA" w:rsidRDefault="00182D1D" w:rsidP="0040048A">
      <w:pPr>
        <w:spacing w:after="0" w:line="240" w:lineRule="auto"/>
        <w:rPr>
          <w:rFonts w:ascii="Arial" w:hAnsi="Arial" w:cs="Arial"/>
          <w:sz w:val="24"/>
          <w:szCs w:val="24"/>
        </w:rPr>
      </w:pPr>
    </w:p>
    <w:sectPr w:rsidR="00182D1D" w:rsidRPr="005C26CA" w:rsidSect="005C26C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8708" w14:textId="77777777" w:rsidR="003405E5" w:rsidRDefault="003405E5" w:rsidP="00CC34CE">
      <w:pPr>
        <w:spacing w:after="0" w:line="240" w:lineRule="auto"/>
      </w:pPr>
      <w:r>
        <w:separator/>
      </w:r>
    </w:p>
  </w:endnote>
  <w:endnote w:type="continuationSeparator" w:id="0">
    <w:p w14:paraId="29DDAEEC" w14:textId="77777777" w:rsidR="003405E5" w:rsidRDefault="003405E5" w:rsidP="00CC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FUIText-Regular">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2312" w14:textId="77777777" w:rsidR="002C1261" w:rsidRDefault="002C1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84966"/>
      <w:docPartObj>
        <w:docPartGallery w:val="Page Numbers (Bottom of Page)"/>
        <w:docPartUnique/>
      </w:docPartObj>
    </w:sdtPr>
    <w:sdtEndPr>
      <w:rPr>
        <w:color w:val="7F7F7F" w:themeColor="background1" w:themeShade="7F"/>
        <w:spacing w:val="60"/>
      </w:rPr>
    </w:sdtEndPr>
    <w:sdtContent>
      <w:p w14:paraId="5570C6A8" w14:textId="77777777" w:rsidR="00AD3319" w:rsidRDefault="00AD33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67D3">
          <w:rPr>
            <w:noProof/>
          </w:rPr>
          <w:t>1</w:t>
        </w:r>
        <w:r>
          <w:rPr>
            <w:noProof/>
          </w:rPr>
          <w:fldChar w:fldCharType="end"/>
        </w:r>
        <w:r>
          <w:t xml:space="preserve"> | </w:t>
        </w:r>
        <w:r>
          <w:rPr>
            <w:color w:val="7F7F7F" w:themeColor="background1" w:themeShade="7F"/>
            <w:spacing w:val="60"/>
          </w:rPr>
          <w:t>Page</w:t>
        </w:r>
      </w:p>
    </w:sdtContent>
  </w:sdt>
  <w:p w14:paraId="62820D85" w14:textId="77777777" w:rsidR="003B6C9E" w:rsidRDefault="003B6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BA28" w14:textId="77777777" w:rsidR="002C1261" w:rsidRDefault="002C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869F" w14:textId="77777777" w:rsidR="003405E5" w:rsidRDefault="003405E5" w:rsidP="00CC34CE">
      <w:pPr>
        <w:spacing w:after="0" w:line="240" w:lineRule="auto"/>
      </w:pPr>
      <w:r>
        <w:separator/>
      </w:r>
    </w:p>
  </w:footnote>
  <w:footnote w:type="continuationSeparator" w:id="0">
    <w:p w14:paraId="0F4B13B7" w14:textId="77777777" w:rsidR="003405E5" w:rsidRDefault="003405E5" w:rsidP="00CC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7851" w14:textId="77777777" w:rsidR="002C1261" w:rsidRDefault="002C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CF67" w14:textId="77777777" w:rsidR="002C1261" w:rsidRDefault="002C1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88FD" w14:textId="77777777" w:rsidR="002C1261" w:rsidRDefault="002C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C82"/>
    <w:multiLevelType w:val="hybridMultilevel"/>
    <w:tmpl w:val="6126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73D4E"/>
    <w:multiLevelType w:val="hybridMultilevel"/>
    <w:tmpl w:val="41C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F40A0"/>
    <w:multiLevelType w:val="hybridMultilevel"/>
    <w:tmpl w:val="EFE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E71F8"/>
    <w:multiLevelType w:val="hybridMultilevel"/>
    <w:tmpl w:val="0482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90AD7"/>
    <w:multiLevelType w:val="hybridMultilevel"/>
    <w:tmpl w:val="1F0C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2"/>
    <w:rsid w:val="00006F54"/>
    <w:rsid w:val="00017A50"/>
    <w:rsid w:val="000451EF"/>
    <w:rsid w:val="000534F4"/>
    <w:rsid w:val="000761F3"/>
    <w:rsid w:val="000972BD"/>
    <w:rsid w:val="000C15D4"/>
    <w:rsid w:val="000E5083"/>
    <w:rsid w:val="0016087C"/>
    <w:rsid w:val="00182D1D"/>
    <w:rsid w:val="001A2407"/>
    <w:rsid w:val="001A670D"/>
    <w:rsid w:val="001D6FEF"/>
    <w:rsid w:val="00241269"/>
    <w:rsid w:val="002C1261"/>
    <w:rsid w:val="002D2E29"/>
    <w:rsid w:val="00314284"/>
    <w:rsid w:val="003405E5"/>
    <w:rsid w:val="00364409"/>
    <w:rsid w:val="003B6C9E"/>
    <w:rsid w:val="0040048A"/>
    <w:rsid w:val="0043036F"/>
    <w:rsid w:val="00467FDD"/>
    <w:rsid w:val="00473689"/>
    <w:rsid w:val="00482389"/>
    <w:rsid w:val="00496AB6"/>
    <w:rsid w:val="004B2347"/>
    <w:rsid w:val="004B48EE"/>
    <w:rsid w:val="004D627A"/>
    <w:rsid w:val="004F0170"/>
    <w:rsid w:val="005133EB"/>
    <w:rsid w:val="00583914"/>
    <w:rsid w:val="005C26CA"/>
    <w:rsid w:val="006535AC"/>
    <w:rsid w:val="006B5C0E"/>
    <w:rsid w:val="006B67D3"/>
    <w:rsid w:val="006C530C"/>
    <w:rsid w:val="006E2CE5"/>
    <w:rsid w:val="007C2C49"/>
    <w:rsid w:val="007E0122"/>
    <w:rsid w:val="00824F6D"/>
    <w:rsid w:val="00866144"/>
    <w:rsid w:val="008F4DEF"/>
    <w:rsid w:val="00900608"/>
    <w:rsid w:val="009048CE"/>
    <w:rsid w:val="009159B7"/>
    <w:rsid w:val="009456A8"/>
    <w:rsid w:val="00956375"/>
    <w:rsid w:val="009760DD"/>
    <w:rsid w:val="00A029C7"/>
    <w:rsid w:val="00AA3E9E"/>
    <w:rsid w:val="00AD1AE6"/>
    <w:rsid w:val="00AD3319"/>
    <w:rsid w:val="00AE5A14"/>
    <w:rsid w:val="00B1040F"/>
    <w:rsid w:val="00B50352"/>
    <w:rsid w:val="00B544EE"/>
    <w:rsid w:val="00B97C62"/>
    <w:rsid w:val="00BA4CD4"/>
    <w:rsid w:val="00BB1986"/>
    <w:rsid w:val="00C07AE5"/>
    <w:rsid w:val="00C32079"/>
    <w:rsid w:val="00C74A74"/>
    <w:rsid w:val="00CB70BF"/>
    <w:rsid w:val="00CC34CE"/>
    <w:rsid w:val="00D5483F"/>
    <w:rsid w:val="00D61C0C"/>
    <w:rsid w:val="00D83762"/>
    <w:rsid w:val="00DD6C98"/>
    <w:rsid w:val="00DE20A2"/>
    <w:rsid w:val="00DE4B3D"/>
    <w:rsid w:val="00E00501"/>
    <w:rsid w:val="00E34DF0"/>
    <w:rsid w:val="00E50580"/>
    <w:rsid w:val="00E51151"/>
    <w:rsid w:val="00E610B1"/>
    <w:rsid w:val="00E809B9"/>
    <w:rsid w:val="00EA29CB"/>
    <w:rsid w:val="00F03E10"/>
    <w:rsid w:val="00FA167D"/>
    <w:rsid w:val="00FE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C403A"/>
  <w15:docId w15:val="{8C88B17B-4D8D-4641-8F9C-8C579CB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6535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PlainTable11">
    <w:name w:val="Plain Table 11"/>
    <w:basedOn w:val="TableNormal"/>
    <w:uiPriority w:val="41"/>
    <w:rsid w:val="006535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07AE5"/>
    <w:pPr>
      <w:ind w:left="720"/>
      <w:contextualSpacing/>
    </w:pPr>
  </w:style>
  <w:style w:type="character" w:styleId="Hyperlink">
    <w:name w:val="Hyperlink"/>
    <w:basedOn w:val="DefaultParagraphFont"/>
    <w:uiPriority w:val="99"/>
    <w:semiHidden/>
    <w:unhideWhenUsed/>
    <w:rsid w:val="00EA29CB"/>
    <w:rPr>
      <w:color w:val="0000FF"/>
      <w:u w:val="single"/>
    </w:rPr>
  </w:style>
  <w:style w:type="character" w:styleId="FollowedHyperlink">
    <w:name w:val="FollowedHyperlink"/>
    <w:basedOn w:val="DefaultParagraphFont"/>
    <w:uiPriority w:val="99"/>
    <w:semiHidden/>
    <w:unhideWhenUsed/>
    <w:rsid w:val="00EA29CB"/>
    <w:rPr>
      <w:color w:val="954F72" w:themeColor="followedHyperlink"/>
      <w:u w:val="single"/>
    </w:rPr>
  </w:style>
  <w:style w:type="paragraph" w:styleId="BodyText">
    <w:name w:val="Body Text"/>
    <w:basedOn w:val="Normal"/>
    <w:link w:val="BodyTextChar"/>
    <w:rsid w:val="00006F54"/>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006F54"/>
    <w:rPr>
      <w:rFonts w:ascii="Arial" w:eastAsia="Times New Roman" w:hAnsi="Arial" w:cs="Times New Roman"/>
      <w:sz w:val="24"/>
      <w:szCs w:val="20"/>
    </w:rPr>
  </w:style>
  <w:style w:type="paragraph" w:customStyle="1" w:styleId="BodySingle">
    <w:name w:val="Body Single"/>
    <w:rsid w:val="00006F54"/>
    <w:pPr>
      <w:spacing w:after="0" w:line="240" w:lineRule="auto"/>
      <w:ind w:left="720" w:hanging="720"/>
      <w:jc w:val="both"/>
    </w:pPr>
    <w:rPr>
      <w:rFonts w:ascii="Bookman Old Style" w:eastAsia="Times New Roman" w:hAnsi="Bookman Old Style" w:cs="Times New Roman"/>
      <w:snapToGrid w:val="0"/>
      <w:color w:val="000000"/>
      <w:sz w:val="24"/>
      <w:szCs w:val="20"/>
      <w:lang w:val="en-US"/>
    </w:rPr>
  </w:style>
  <w:style w:type="paragraph" w:styleId="Header">
    <w:name w:val="header"/>
    <w:basedOn w:val="Normal"/>
    <w:link w:val="HeaderChar"/>
    <w:uiPriority w:val="99"/>
    <w:unhideWhenUsed/>
    <w:rsid w:val="00CC3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CE"/>
  </w:style>
  <w:style w:type="paragraph" w:styleId="Footer">
    <w:name w:val="footer"/>
    <w:basedOn w:val="Normal"/>
    <w:link w:val="FooterChar"/>
    <w:uiPriority w:val="99"/>
    <w:unhideWhenUsed/>
    <w:rsid w:val="00CC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CE"/>
  </w:style>
  <w:style w:type="paragraph" w:styleId="BalloonText">
    <w:name w:val="Balloon Text"/>
    <w:basedOn w:val="Normal"/>
    <w:link w:val="BalloonTextChar"/>
    <w:uiPriority w:val="99"/>
    <w:semiHidden/>
    <w:unhideWhenUsed/>
    <w:rsid w:val="00E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501"/>
    <w:rPr>
      <w:rFonts w:ascii="Tahoma" w:hAnsi="Tahoma" w:cs="Tahoma"/>
      <w:sz w:val="16"/>
      <w:szCs w:val="16"/>
    </w:rPr>
  </w:style>
  <w:style w:type="paragraph" w:customStyle="1" w:styleId="TableText">
    <w:name w:val="Table Text"/>
    <w:rsid w:val="004F0170"/>
    <w:pPr>
      <w:widowControl w:val="0"/>
      <w:spacing w:after="0" w:line="273" w:lineRule="atLeast"/>
    </w:pPr>
    <w:rPr>
      <w:rFonts w:ascii="Arial" w:eastAsia="Times New Roman" w:hAnsi="Arial" w:cs="Times New Roman"/>
      <w:snapToGrid w:val="0"/>
      <w:color w:val="000000"/>
      <w:sz w:val="24"/>
      <w:szCs w:val="20"/>
      <w:lang w:val="en-US"/>
    </w:rPr>
  </w:style>
  <w:style w:type="paragraph" w:styleId="BodyText3">
    <w:name w:val="Body Text 3"/>
    <w:basedOn w:val="Normal"/>
    <w:link w:val="BodyText3Char"/>
    <w:uiPriority w:val="99"/>
    <w:unhideWhenUsed/>
    <w:rsid w:val="000761F3"/>
    <w:pPr>
      <w:spacing w:after="120"/>
    </w:pPr>
    <w:rPr>
      <w:sz w:val="16"/>
      <w:szCs w:val="16"/>
    </w:rPr>
  </w:style>
  <w:style w:type="character" w:customStyle="1" w:styleId="BodyText3Char">
    <w:name w:val="Body Text 3 Char"/>
    <w:basedOn w:val="DefaultParagraphFont"/>
    <w:link w:val="BodyText3"/>
    <w:uiPriority w:val="99"/>
    <w:rsid w:val="000761F3"/>
    <w:rPr>
      <w:sz w:val="16"/>
      <w:szCs w:val="16"/>
    </w:rPr>
  </w:style>
  <w:style w:type="character" w:customStyle="1" w:styleId="tgc">
    <w:name w:val="_tgc"/>
    <w:basedOn w:val="DefaultParagraphFont"/>
    <w:rsid w:val="000761F3"/>
  </w:style>
  <w:style w:type="character" w:customStyle="1" w:styleId="s1">
    <w:name w:val="s1"/>
    <w:basedOn w:val="DefaultParagraphFont"/>
    <w:rsid w:val="00B1040F"/>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B1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51B52-90F0-4D55-8A01-2B631FA8D7C8}">
  <ds:schemaRefs>
    <ds:schemaRef ds:uri="http://schemas.openxmlformats.org/officeDocument/2006/bibliography"/>
  </ds:schemaRefs>
</ds:datastoreItem>
</file>

<file path=customXml/itemProps2.xml><?xml version="1.0" encoding="utf-8"?>
<ds:datastoreItem xmlns:ds="http://schemas.openxmlformats.org/officeDocument/2006/customXml" ds:itemID="{C9168668-6594-4860-92DC-C5FCEB7C1809}"/>
</file>

<file path=customXml/itemProps3.xml><?xml version="1.0" encoding="utf-8"?>
<ds:datastoreItem xmlns:ds="http://schemas.openxmlformats.org/officeDocument/2006/customXml" ds:itemID="{60C427DF-5000-496D-81A1-3B3A8DC64FF3}"/>
</file>

<file path=docProps/app.xml><?xml version="1.0" encoding="utf-8"?>
<Properties xmlns="http://schemas.openxmlformats.org/officeDocument/2006/extended-properties" xmlns:vt="http://schemas.openxmlformats.org/officeDocument/2006/docPropsVTypes">
  <Template>Normal</Template>
  <TotalTime>10</TotalTime>
  <Pages>7</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(d259) new job description &amp; person spec template</vt:lpstr>
    </vt:vector>
  </TitlesOfParts>
  <Company>SCC</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Professional (formerly Clerk to Governors)</dc:title>
  <dc:subject/>
  <cp:keywords/>
  <dc:description/>
  <cp:revision>3</cp:revision>
  <cp:lastPrinted>2018-01-29T12:10:00Z</cp:lastPrinted>
  <dcterms:created xsi:type="dcterms:W3CDTF">2022-10-17T13:28:00Z</dcterms:created>
  <dcterms:modified xsi:type="dcterms:W3CDTF">2022-10-17T13:52:00Z</dcterms:modified>
</cp:coreProperties>
</file>