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93" w:rsidRDefault="00755E93">
      <w:pPr>
        <w:rPr>
          <w:b/>
          <w:i/>
          <w:sz w:val="36"/>
        </w:rPr>
      </w:pPr>
      <w:bookmarkStart w:id="0" w:name="_GoBack"/>
      <w:bookmarkEnd w:id="0"/>
      <w:r>
        <w:rPr>
          <w:b/>
          <w:i/>
          <w:sz w:val="36"/>
        </w:rPr>
        <w:t>ECAT Numbers … ANSWERS!</w:t>
      </w:r>
    </w:p>
    <w:p w:rsidR="00755E93" w:rsidRDefault="00755E93" w:rsidP="00612C52">
      <w:pPr>
        <w:pStyle w:val="ListParagraph"/>
        <w:numPr>
          <w:ilvl w:val="0"/>
          <w:numId w:val="1"/>
        </w:numPr>
        <w:ind w:left="709" w:hanging="720"/>
        <w:rPr>
          <w:sz w:val="28"/>
        </w:rPr>
      </w:pPr>
      <w:r w:rsidRPr="006E624A">
        <w:rPr>
          <w:color w:val="FF0000"/>
          <w:sz w:val="28"/>
        </w:rPr>
        <w:t>5</w:t>
      </w:r>
      <w:r>
        <w:rPr>
          <w:sz w:val="28"/>
        </w:rPr>
        <w:t>:  what are they &amp; what do they represent in terms of SLC</w:t>
      </w:r>
    </w:p>
    <w:p w:rsidR="00755E93" w:rsidRDefault="00755E93" w:rsidP="00612C52">
      <w:pPr>
        <w:pStyle w:val="ListParagraph"/>
        <w:numPr>
          <w:ilvl w:val="0"/>
          <w:numId w:val="1"/>
        </w:numPr>
        <w:ind w:left="709" w:hanging="720"/>
        <w:rPr>
          <w:sz w:val="28"/>
        </w:rPr>
      </w:pPr>
      <w:r w:rsidRPr="006E624A">
        <w:rPr>
          <w:color w:val="FF0000"/>
          <w:sz w:val="28"/>
        </w:rPr>
        <w:t>80%</w:t>
      </w:r>
    </w:p>
    <w:p w:rsidR="00755E93" w:rsidRDefault="00755E93" w:rsidP="00612C52">
      <w:pPr>
        <w:pStyle w:val="ListParagraph"/>
        <w:numPr>
          <w:ilvl w:val="0"/>
          <w:numId w:val="1"/>
        </w:numPr>
        <w:ind w:left="709" w:hanging="720"/>
        <w:rPr>
          <w:sz w:val="28"/>
        </w:rPr>
      </w:pPr>
      <w:r w:rsidRPr="006E624A">
        <w:rPr>
          <w:color w:val="FF0000"/>
          <w:sz w:val="28"/>
        </w:rPr>
        <w:t>4</w:t>
      </w:r>
      <w:r>
        <w:rPr>
          <w:sz w:val="28"/>
        </w:rPr>
        <w:t>:  what are they</w:t>
      </w:r>
    </w:p>
    <w:p w:rsidR="00755E93" w:rsidRDefault="00755E93" w:rsidP="00612C52">
      <w:pPr>
        <w:pStyle w:val="ListParagraph"/>
        <w:numPr>
          <w:ilvl w:val="0"/>
          <w:numId w:val="1"/>
        </w:numPr>
        <w:ind w:left="709" w:hanging="720"/>
        <w:rPr>
          <w:sz w:val="28"/>
        </w:rPr>
      </w:pPr>
      <w:r w:rsidRPr="006E624A">
        <w:rPr>
          <w:color w:val="FF0000"/>
          <w:sz w:val="28"/>
        </w:rPr>
        <w:t>1 hour</w:t>
      </w:r>
      <w:r>
        <w:rPr>
          <w:sz w:val="28"/>
        </w:rPr>
        <w:t xml:space="preserve">:  [American Academy of Paediatrics 2016] 0-18 months = 0 [apart </w:t>
      </w:r>
    </w:p>
    <w:p w:rsidR="00755E93" w:rsidRDefault="00755E93" w:rsidP="00612C52">
      <w:pPr>
        <w:pStyle w:val="ListParagraph"/>
        <w:ind w:left="709" w:hanging="11"/>
        <w:rPr>
          <w:sz w:val="28"/>
        </w:rPr>
      </w:pPr>
      <w:r>
        <w:rPr>
          <w:sz w:val="28"/>
        </w:rPr>
        <w:t>from Skype time]; 18-24 months = selected programmes &amp; adult watch</w:t>
      </w:r>
    </w:p>
    <w:p w:rsidR="00755E93" w:rsidRDefault="00755E93" w:rsidP="00612C52">
      <w:pPr>
        <w:pStyle w:val="ListParagraph"/>
        <w:ind w:left="709" w:hanging="11"/>
        <w:rPr>
          <w:sz w:val="28"/>
        </w:rPr>
      </w:pPr>
      <w:r>
        <w:rPr>
          <w:sz w:val="28"/>
        </w:rPr>
        <w:t>with child; 2-5 years = 1 hour per day selected programmes &amp; adult</w:t>
      </w:r>
    </w:p>
    <w:p w:rsidR="00755E93" w:rsidRDefault="00755E93" w:rsidP="00612C52">
      <w:pPr>
        <w:pStyle w:val="ListParagraph"/>
        <w:ind w:left="709" w:hanging="11"/>
        <w:rPr>
          <w:sz w:val="28"/>
        </w:rPr>
      </w:pPr>
      <w:r>
        <w:rPr>
          <w:sz w:val="28"/>
        </w:rPr>
        <w:t>support</w:t>
      </w:r>
    </w:p>
    <w:p w:rsidR="00755E93" w:rsidRDefault="00755E93" w:rsidP="00612C52">
      <w:pPr>
        <w:pStyle w:val="ListParagraph"/>
        <w:numPr>
          <w:ilvl w:val="0"/>
          <w:numId w:val="1"/>
        </w:numPr>
        <w:spacing w:line="360" w:lineRule="auto"/>
        <w:ind w:left="709" w:hanging="720"/>
        <w:rPr>
          <w:sz w:val="28"/>
        </w:rPr>
      </w:pPr>
      <w:r w:rsidRPr="006E624A">
        <w:rPr>
          <w:color w:val="FF0000"/>
          <w:sz w:val="28"/>
        </w:rPr>
        <w:t xml:space="preserve">80%: </w:t>
      </w:r>
      <w:r>
        <w:rPr>
          <w:sz w:val="28"/>
        </w:rPr>
        <w:t>examples of non-verbal communication</w:t>
      </w:r>
    </w:p>
    <w:p w:rsidR="00755E93" w:rsidRDefault="00755E93" w:rsidP="00612C52">
      <w:pPr>
        <w:pStyle w:val="ListParagraph"/>
        <w:numPr>
          <w:ilvl w:val="0"/>
          <w:numId w:val="1"/>
        </w:numPr>
        <w:spacing w:line="360" w:lineRule="auto"/>
        <w:ind w:left="709" w:hanging="720"/>
        <w:rPr>
          <w:sz w:val="28"/>
        </w:rPr>
      </w:pPr>
      <w:r w:rsidRPr="006E624A">
        <w:rPr>
          <w:color w:val="FF0000"/>
          <w:sz w:val="28"/>
        </w:rPr>
        <w:t>4</w:t>
      </w:r>
      <w:r>
        <w:rPr>
          <w:sz w:val="28"/>
        </w:rPr>
        <w:t xml:space="preserve"> </w:t>
      </w:r>
    </w:p>
    <w:p w:rsidR="00755E93" w:rsidRDefault="00755E93" w:rsidP="00612C52">
      <w:pPr>
        <w:pStyle w:val="ListParagraph"/>
        <w:numPr>
          <w:ilvl w:val="0"/>
          <w:numId w:val="1"/>
        </w:numPr>
        <w:spacing w:line="360" w:lineRule="auto"/>
        <w:ind w:left="709" w:hanging="720"/>
        <w:rPr>
          <w:sz w:val="28"/>
        </w:rPr>
      </w:pPr>
      <w:r w:rsidRPr="006E624A">
        <w:rPr>
          <w:color w:val="FF0000"/>
          <w:sz w:val="28"/>
        </w:rPr>
        <w:t>7</w:t>
      </w:r>
      <w:r>
        <w:rPr>
          <w:sz w:val="28"/>
        </w:rPr>
        <w:t xml:space="preserve"> seconds</w:t>
      </w:r>
    </w:p>
    <w:p w:rsidR="00755E93" w:rsidRDefault="00755E93" w:rsidP="00612C52">
      <w:pPr>
        <w:pStyle w:val="ListParagraph"/>
        <w:numPr>
          <w:ilvl w:val="0"/>
          <w:numId w:val="1"/>
        </w:numPr>
        <w:spacing w:line="360" w:lineRule="auto"/>
        <w:ind w:left="709" w:hanging="720"/>
        <w:rPr>
          <w:sz w:val="28"/>
        </w:rPr>
      </w:pPr>
      <w:r w:rsidRPr="006E624A">
        <w:rPr>
          <w:color w:val="FF0000"/>
          <w:sz w:val="28"/>
        </w:rPr>
        <w:t xml:space="preserve">10%: </w:t>
      </w:r>
      <w:r>
        <w:rPr>
          <w:sz w:val="28"/>
        </w:rPr>
        <w:t>describe DLD</w:t>
      </w:r>
    </w:p>
    <w:p w:rsidR="00755E93" w:rsidRDefault="00755E93" w:rsidP="00612C52">
      <w:pPr>
        <w:pStyle w:val="ListParagraph"/>
        <w:numPr>
          <w:ilvl w:val="0"/>
          <w:numId w:val="1"/>
        </w:numPr>
        <w:spacing w:line="360" w:lineRule="auto"/>
        <w:ind w:left="709" w:hanging="720"/>
        <w:rPr>
          <w:sz w:val="28"/>
        </w:rPr>
      </w:pPr>
      <w:r w:rsidRPr="006E624A">
        <w:rPr>
          <w:color w:val="FF0000"/>
          <w:sz w:val="28"/>
        </w:rPr>
        <w:t>5</w:t>
      </w:r>
    </w:p>
    <w:p w:rsidR="00755E93" w:rsidRDefault="00755E93" w:rsidP="00612C52">
      <w:pPr>
        <w:pStyle w:val="ListParagraph"/>
        <w:numPr>
          <w:ilvl w:val="0"/>
          <w:numId w:val="1"/>
        </w:numPr>
        <w:spacing w:line="360" w:lineRule="auto"/>
        <w:ind w:left="709" w:hanging="720"/>
        <w:rPr>
          <w:sz w:val="28"/>
        </w:rPr>
      </w:pPr>
      <w:r w:rsidRPr="006E624A">
        <w:rPr>
          <w:color w:val="FF0000"/>
          <w:sz w:val="28"/>
        </w:rPr>
        <w:t xml:space="preserve">44 </w:t>
      </w:r>
      <w:r>
        <w:rPr>
          <w:sz w:val="28"/>
        </w:rPr>
        <w:t>[26 letters in alphabet]</w:t>
      </w:r>
    </w:p>
    <w:p w:rsidR="00755E93" w:rsidRDefault="00755E93" w:rsidP="00612C52">
      <w:pPr>
        <w:pStyle w:val="ListParagraph"/>
        <w:numPr>
          <w:ilvl w:val="0"/>
          <w:numId w:val="1"/>
        </w:numPr>
        <w:spacing w:line="360" w:lineRule="auto"/>
        <w:ind w:left="709" w:hanging="720"/>
        <w:rPr>
          <w:sz w:val="28"/>
        </w:rPr>
      </w:pPr>
      <w:r w:rsidRPr="006E624A">
        <w:rPr>
          <w:color w:val="FF0000"/>
          <w:sz w:val="28"/>
        </w:rPr>
        <w:t xml:space="preserve">50% </w:t>
      </w:r>
      <w:r>
        <w:rPr>
          <w:sz w:val="28"/>
        </w:rPr>
        <w:t>[national minimum average; significantly higher in some areas of Southampton]</w:t>
      </w:r>
    </w:p>
    <w:p w:rsidR="00755E93" w:rsidRDefault="006E624A" w:rsidP="00612C52">
      <w:pPr>
        <w:pStyle w:val="ListParagraph"/>
        <w:numPr>
          <w:ilvl w:val="0"/>
          <w:numId w:val="1"/>
        </w:numPr>
        <w:spacing w:line="360" w:lineRule="auto"/>
        <w:ind w:left="709" w:hanging="720"/>
        <w:rPr>
          <w:sz w:val="28"/>
        </w:rPr>
      </w:pPr>
      <w:r w:rsidRPr="006E624A">
        <w:rPr>
          <w:color w:val="FF0000"/>
          <w:sz w:val="28"/>
        </w:rPr>
        <w:t>50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[20-50 words </w:t>
      </w:r>
      <w:r>
        <w:rPr>
          <w:b/>
          <w:i/>
          <w:sz w:val="28"/>
        </w:rPr>
        <w:t>understood &amp; used</w:t>
      </w:r>
      <w:r>
        <w:rPr>
          <w:sz w:val="28"/>
        </w:rPr>
        <w:t xml:space="preserve">] </w:t>
      </w:r>
    </w:p>
    <w:p w:rsidR="006E624A" w:rsidRDefault="006E624A" w:rsidP="00612C52">
      <w:pPr>
        <w:pStyle w:val="ListParagraph"/>
        <w:numPr>
          <w:ilvl w:val="0"/>
          <w:numId w:val="1"/>
        </w:numPr>
        <w:spacing w:line="360" w:lineRule="auto"/>
        <w:ind w:left="709" w:hanging="720"/>
        <w:rPr>
          <w:sz w:val="28"/>
        </w:rPr>
      </w:pPr>
      <w:r>
        <w:rPr>
          <w:color w:val="FF0000"/>
          <w:sz w:val="28"/>
        </w:rPr>
        <w:t xml:space="preserve">200:  </w:t>
      </w:r>
      <w:r>
        <w:rPr>
          <w:sz w:val="28"/>
        </w:rPr>
        <w:t xml:space="preserve">remind about model of learning new words </w:t>
      </w:r>
    </w:p>
    <w:p w:rsidR="006E624A" w:rsidRDefault="006E624A" w:rsidP="00612C52">
      <w:pPr>
        <w:pStyle w:val="ListParagraph"/>
        <w:numPr>
          <w:ilvl w:val="0"/>
          <w:numId w:val="1"/>
        </w:numPr>
        <w:spacing w:line="360" w:lineRule="auto"/>
        <w:ind w:left="709" w:hanging="720"/>
        <w:rPr>
          <w:sz w:val="28"/>
        </w:rPr>
      </w:pPr>
      <w:r w:rsidRPr="006E624A">
        <w:rPr>
          <w:color w:val="FF0000"/>
          <w:sz w:val="28"/>
        </w:rPr>
        <w:t>59%</w:t>
      </w:r>
      <w:r>
        <w:rPr>
          <w:color w:val="FF0000"/>
          <w:sz w:val="28"/>
        </w:rPr>
        <w:t xml:space="preserve">:  </w:t>
      </w:r>
      <w:r>
        <w:rPr>
          <w:sz w:val="28"/>
        </w:rPr>
        <w:t>discussion about communication difficulties linked to behaviour</w:t>
      </w:r>
    </w:p>
    <w:p w:rsidR="006E624A" w:rsidRDefault="006E624A" w:rsidP="00612C52">
      <w:pPr>
        <w:pStyle w:val="ListParagraph"/>
        <w:numPr>
          <w:ilvl w:val="0"/>
          <w:numId w:val="1"/>
        </w:numPr>
        <w:spacing w:line="360" w:lineRule="auto"/>
        <w:ind w:left="709" w:hanging="720"/>
        <w:rPr>
          <w:sz w:val="28"/>
        </w:rPr>
      </w:pPr>
      <w:r w:rsidRPr="006E624A">
        <w:rPr>
          <w:color w:val="FF0000"/>
          <w:sz w:val="28"/>
        </w:rPr>
        <w:t xml:space="preserve">19 </w:t>
      </w:r>
      <w:r>
        <w:rPr>
          <w:sz w:val="28"/>
        </w:rPr>
        <w:t>months: impact of vocabulary knowledge on literacy development</w:t>
      </w:r>
    </w:p>
    <w:p w:rsidR="006E624A" w:rsidRDefault="006E624A" w:rsidP="00612C52">
      <w:pPr>
        <w:pStyle w:val="ListParagraph"/>
        <w:numPr>
          <w:ilvl w:val="0"/>
          <w:numId w:val="1"/>
        </w:numPr>
        <w:spacing w:line="360" w:lineRule="auto"/>
        <w:ind w:left="709" w:hanging="720"/>
        <w:rPr>
          <w:sz w:val="28"/>
        </w:rPr>
      </w:pPr>
      <w:r w:rsidRPr="006E624A">
        <w:rPr>
          <w:color w:val="FF0000"/>
          <w:sz w:val="28"/>
        </w:rPr>
        <w:t>60%</w:t>
      </w:r>
      <w:r>
        <w:rPr>
          <w:color w:val="FF0000"/>
          <w:sz w:val="28"/>
        </w:rPr>
        <w:t xml:space="preserve">: </w:t>
      </w:r>
      <w:r>
        <w:rPr>
          <w:sz w:val="28"/>
        </w:rPr>
        <w:t xml:space="preserve">undiagnosed SLCN/mental health/academic achievement/employability </w:t>
      </w:r>
    </w:p>
    <w:p w:rsidR="006E624A" w:rsidRDefault="006E624A" w:rsidP="00612C52">
      <w:pPr>
        <w:pStyle w:val="ListParagraph"/>
        <w:numPr>
          <w:ilvl w:val="0"/>
          <w:numId w:val="1"/>
        </w:numPr>
        <w:spacing w:line="360" w:lineRule="auto"/>
        <w:ind w:left="709" w:hanging="720"/>
        <w:rPr>
          <w:sz w:val="28"/>
        </w:rPr>
      </w:pPr>
      <w:r w:rsidRPr="006E624A">
        <w:rPr>
          <w:color w:val="FF0000"/>
          <w:sz w:val="28"/>
        </w:rPr>
        <w:t xml:space="preserve">1100 </w:t>
      </w:r>
      <w:r>
        <w:rPr>
          <w:sz w:val="28"/>
        </w:rPr>
        <w:t>words: Hart &amp; Risely research [graphs]</w:t>
      </w:r>
    </w:p>
    <w:p w:rsidR="006E624A" w:rsidRDefault="0003691B" w:rsidP="00612C52">
      <w:pPr>
        <w:pStyle w:val="ListParagraph"/>
        <w:numPr>
          <w:ilvl w:val="0"/>
          <w:numId w:val="1"/>
        </w:numPr>
        <w:spacing w:line="360" w:lineRule="auto"/>
        <w:ind w:left="709" w:hanging="720"/>
        <w:rPr>
          <w:sz w:val="28"/>
        </w:rPr>
      </w:pPr>
      <w:r w:rsidRPr="0003691B">
        <w:rPr>
          <w:color w:val="FF0000"/>
          <w:sz w:val="28"/>
        </w:rPr>
        <w:t>28%</w:t>
      </w:r>
      <w:r>
        <w:rPr>
          <w:color w:val="FF0000"/>
          <w:sz w:val="28"/>
        </w:rPr>
        <w:t xml:space="preserve">:  </w:t>
      </w:r>
      <w:r>
        <w:rPr>
          <w:sz w:val="28"/>
        </w:rPr>
        <w:t>taken from most recent audit results</w:t>
      </w:r>
    </w:p>
    <w:p w:rsidR="0003691B" w:rsidRPr="00612C52" w:rsidRDefault="0003691B" w:rsidP="00612C52">
      <w:pPr>
        <w:pStyle w:val="ListParagraph"/>
        <w:numPr>
          <w:ilvl w:val="0"/>
          <w:numId w:val="1"/>
        </w:numPr>
        <w:spacing w:line="360" w:lineRule="auto"/>
        <w:ind w:left="709" w:hanging="720"/>
        <w:rPr>
          <w:sz w:val="28"/>
        </w:rPr>
      </w:pPr>
      <w:r w:rsidRPr="0003691B">
        <w:rPr>
          <w:color w:val="FF0000"/>
          <w:sz w:val="28"/>
        </w:rPr>
        <w:t>5</w:t>
      </w:r>
      <w:r>
        <w:rPr>
          <w:color w:val="FF0000"/>
          <w:sz w:val="28"/>
        </w:rPr>
        <w:t xml:space="preserve">:  </w:t>
      </w:r>
      <w:r>
        <w:rPr>
          <w:sz w:val="28"/>
        </w:rPr>
        <w:t xml:space="preserve">but developing a healthy working vocabulary takes time &amp; experience, so needs to </w:t>
      </w:r>
      <w:r w:rsidRPr="00612C52">
        <w:rPr>
          <w:sz w:val="28"/>
        </w:rPr>
        <w:t>happen from birth …</w:t>
      </w:r>
    </w:p>
    <w:p w:rsidR="006E624A" w:rsidRPr="00612C52" w:rsidRDefault="0003691B" w:rsidP="00612C52">
      <w:pPr>
        <w:pStyle w:val="ListParagraph"/>
        <w:numPr>
          <w:ilvl w:val="0"/>
          <w:numId w:val="1"/>
        </w:numPr>
        <w:spacing w:line="360" w:lineRule="auto"/>
        <w:ind w:left="709" w:hanging="720"/>
        <w:rPr>
          <w:sz w:val="28"/>
        </w:rPr>
      </w:pPr>
      <w:r w:rsidRPr="00612C52">
        <w:rPr>
          <w:color w:val="FF0000"/>
          <w:sz w:val="28"/>
        </w:rPr>
        <w:t xml:space="preserve">6%:  </w:t>
      </w:r>
      <w:r w:rsidRPr="00612C52">
        <w:rPr>
          <w:sz w:val="28"/>
        </w:rPr>
        <w:t xml:space="preserve">long-term effects of poor early language &amp; risk of not intervening by at the very least providing Communication &amp; Language-Rich Learning Environments for </w:t>
      </w:r>
      <w:r w:rsidRPr="00612C52">
        <w:rPr>
          <w:b/>
          <w:sz w:val="28"/>
        </w:rPr>
        <w:t xml:space="preserve">ALL </w:t>
      </w:r>
      <w:r w:rsidRPr="00612C52">
        <w:rPr>
          <w:sz w:val="28"/>
        </w:rPr>
        <w:t>our children</w:t>
      </w:r>
    </w:p>
    <w:sectPr w:rsidR="006E624A" w:rsidRPr="00612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FA" w:rsidRDefault="005B5EFA" w:rsidP="005B5EFA">
      <w:pPr>
        <w:spacing w:after="0" w:line="240" w:lineRule="auto"/>
      </w:pPr>
      <w:r>
        <w:separator/>
      </w:r>
    </w:p>
  </w:endnote>
  <w:endnote w:type="continuationSeparator" w:id="0">
    <w:p w:rsidR="005B5EFA" w:rsidRDefault="005B5EFA" w:rsidP="005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FA" w:rsidRDefault="005B5E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FA" w:rsidRDefault="005B5E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FA" w:rsidRDefault="005B5E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FA" w:rsidRDefault="005B5EFA" w:rsidP="005B5EFA">
      <w:pPr>
        <w:spacing w:after="0" w:line="240" w:lineRule="auto"/>
      </w:pPr>
      <w:r>
        <w:separator/>
      </w:r>
    </w:p>
  </w:footnote>
  <w:footnote w:type="continuationSeparator" w:id="0">
    <w:p w:rsidR="005B5EFA" w:rsidRDefault="005B5EFA" w:rsidP="005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FA" w:rsidRDefault="005B5E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FA" w:rsidRDefault="005B5E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FA" w:rsidRDefault="005B5E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4728"/>
    <w:multiLevelType w:val="hybridMultilevel"/>
    <w:tmpl w:val="24D46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93"/>
    <w:rsid w:val="0003691B"/>
    <w:rsid w:val="005B5EFA"/>
    <w:rsid w:val="00612C52"/>
    <w:rsid w:val="006D4477"/>
    <w:rsid w:val="006E624A"/>
    <w:rsid w:val="0075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EFA"/>
  </w:style>
  <w:style w:type="paragraph" w:styleId="Footer">
    <w:name w:val="footer"/>
    <w:basedOn w:val="Normal"/>
    <w:link w:val="FooterChar"/>
    <w:uiPriority w:val="99"/>
    <w:unhideWhenUsed/>
    <w:rsid w:val="005B5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2018-11-29T14:25:00Z</dcterms:created>
  <dcterms:modified xsi:type="dcterms:W3CDTF">2018-11-29T14:26:00Z</dcterms:modified>
</cp:coreProperties>
</file>