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83A5C" w14:textId="77777777" w:rsidR="00005252" w:rsidRDefault="00005252" w:rsidP="00DF1287">
      <w:pPr>
        <w:pStyle w:val="Heading4"/>
        <w:rPr>
          <w:rFonts w:ascii="Arial" w:hAnsi="Arial" w:cs="Arial"/>
        </w:rPr>
      </w:pPr>
    </w:p>
    <w:p w14:paraId="67A93389" w14:textId="08E55A5A" w:rsidR="00DF1287" w:rsidRDefault="00DF1287" w:rsidP="00DF1287">
      <w:pPr>
        <w:pStyle w:val="Heading4"/>
        <w:rPr>
          <w:rFonts w:ascii="Arial" w:hAnsi="Arial" w:cs="Arial"/>
        </w:rPr>
      </w:pPr>
      <w:r>
        <w:rPr>
          <w:rFonts w:ascii="Arial" w:hAnsi="Arial" w:cs="Arial"/>
        </w:rPr>
        <w:t xml:space="preserve">EMPLOYMENT HANDBOOK FOR STAFF IN </w:t>
      </w:r>
      <w:r w:rsidR="00915DAB">
        <w:rPr>
          <w:rFonts w:ascii="Arial" w:hAnsi="Arial" w:cs="Arial"/>
        </w:rPr>
        <w:t>SCC</w:t>
      </w:r>
      <w:bookmarkStart w:id="0" w:name="_GoBack"/>
      <w:bookmarkEnd w:id="0"/>
      <w:r w:rsidR="00915DAB">
        <w:rPr>
          <w:rFonts w:ascii="Arial" w:hAnsi="Arial" w:cs="Arial"/>
        </w:rPr>
        <w:t xml:space="preserve"> </w:t>
      </w:r>
      <w:r>
        <w:rPr>
          <w:rFonts w:ascii="Arial" w:hAnsi="Arial" w:cs="Arial"/>
        </w:rPr>
        <w:t>SCHOOLS</w:t>
      </w:r>
    </w:p>
    <w:p w14:paraId="6FBAD024" w14:textId="77777777" w:rsidR="00915DAB" w:rsidRDefault="00915DAB" w:rsidP="00DF1287">
      <w:pPr>
        <w:spacing w:after="240"/>
        <w:ind w:left="360" w:hanging="360"/>
        <w:rPr>
          <w:rFonts w:ascii="Arial" w:hAnsi="Arial" w:cs="Arial"/>
          <w:b/>
          <w:szCs w:val="24"/>
        </w:rPr>
      </w:pPr>
    </w:p>
    <w:p w14:paraId="66662124" w14:textId="77777777" w:rsidR="00DF1287" w:rsidRPr="00275638" w:rsidRDefault="00DF1287" w:rsidP="00DF1287">
      <w:pPr>
        <w:spacing w:after="240"/>
        <w:ind w:left="360" w:hanging="360"/>
        <w:rPr>
          <w:rFonts w:ascii="Arial" w:hAnsi="Arial" w:cs="Arial"/>
          <w:b/>
          <w:szCs w:val="24"/>
        </w:rPr>
      </w:pPr>
      <w:r w:rsidRPr="00275638">
        <w:rPr>
          <w:rFonts w:ascii="Arial" w:hAnsi="Arial" w:cs="Arial"/>
          <w:b/>
          <w:szCs w:val="24"/>
        </w:rPr>
        <w:t>CONTENTS</w:t>
      </w:r>
    </w:p>
    <w:p w14:paraId="77126101" w14:textId="77777777" w:rsidR="00DF1287" w:rsidRDefault="00DF1287" w:rsidP="00DF1287">
      <w:pPr>
        <w:spacing w:after="240"/>
        <w:ind w:left="360" w:hanging="36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7457"/>
        <w:gridCol w:w="1640"/>
      </w:tblGrid>
      <w:tr w:rsidR="00DF1287" w:rsidRPr="00906F13" w14:paraId="6679A018" w14:textId="77777777" w:rsidTr="00FF16BD">
        <w:tc>
          <w:tcPr>
            <w:tcW w:w="1101" w:type="dxa"/>
          </w:tcPr>
          <w:p w14:paraId="17205808" w14:textId="77777777" w:rsidR="00DF1287" w:rsidRPr="00906F13" w:rsidRDefault="00DF1287" w:rsidP="00FF16BD">
            <w:pPr>
              <w:spacing w:after="240"/>
              <w:rPr>
                <w:rFonts w:ascii="Arial" w:hAnsi="Arial" w:cs="Arial"/>
                <w:b/>
              </w:rPr>
            </w:pPr>
            <w:r w:rsidRPr="00906F13">
              <w:rPr>
                <w:rFonts w:ascii="Arial" w:hAnsi="Arial" w:cs="Arial"/>
                <w:b/>
              </w:rPr>
              <w:t>Section</w:t>
            </w:r>
          </w:p>
        </w:tc>
        <w:tc>
          <w:tcPr>
            <w:tcW w:w="7654" w:type="dxa"/>
          </w:tcPr>
          <w:p w14:paraId="4EDDD757" w14:textId="77777777" w:rsidR="00DF1287" w:rsidRPr="00906F13" w:rsidRDefault="00DF1287" w:rsidP="00FF16BD">
            <w:pPr>
              <w:spacing w:after="240"/>
              <w:rPr>
                <w:rFonts w:ascii="Arial" w:hAnsi="Arial" w:cs="Arial"/>
                <w:b/>
              </w:rPr>
            </w:pPr>
            <w:r w:rsidRPr="00906F13">
              <w:rPr>
                <w:rFonts w:ascii="Arial" w:hAnsi="Arial" w:cs="Arial"/>
                <w:b/>
              </w:rPr>
              <w:t>Title</w:t>
            </w:r>
          </w:p>
        </w:tc>
        <w:tc>
          <w:tcPr>
            <w:tcW w:w="1668" w:type="dxa"/>
          </w:tcPr>
          <w:p w14:paraId="2F9AF36E" w14:textId="77777777" w:rsidR="00DF1287" w:rsidRPr="00906F13" w:rsidRDefault="00DF1287" w:rsidP="00FF16BD">
            <w:pPr>
              <w:spacing w:after="240"/>
              <w:rPr>
                <w:rFonts w:ascii="Arial" w:hAnsi="Arial" w:cs="Arial"/>
                <w:b/>
              </w:rPr>
            </w:pPr>
            <w:r w:rsidRPr="00906F13">
              <w:rPr>
                <w:rFonts w:ascii="Arial" w:hAnsi="Arial" w:cs="Arial"/>
                <w:b/>
              </w:rPr>
              <w:t xml:space="preserve">Page </w:t>
            </w:r>
          </w:p>
        </w:tc>
      </w:tr>
      <w:tr w:rsidR="00DF1287" w:rsidRPr="00906F13" w14:paraId="772BEF0F" w14:textId="77777777" w:rsidTr="00C74855">
        <w:trPr>
          <w:trHeight w:val="496"/>
        </w:trPr>
        <w:tc>
          <w:tcPr>
            <w:tcW w:w="1101" w:type="dxa"/>
          </w:tcPr>
          <w:p w14:paraId="62FFB074" w14:textId="77777777" w:rsidR="00DF1287" w:rsidRPr="00906F13" w:rsidRDefault="00DF1287" w:rsidP="00FF16BD">
            <w:pPr>
              <w:spacing w:after="240"/>
              <w:rPr>
                <w:rFonts w:ascii="Arial" w:hAnsi="Arial" w:cs="Arial"/>
              </w:rPr>
            </w:pPr>
            <w:r w:rsidRPr="00906F13">
              <w:rPr>
                <w:rFonts w:ascii="Arial" w:hAnsi="Arial" w:cs="Arial"/>
              </w:rPr>
              <w:t>1</w:t>
            </w:r>
          </w:p>
        </w:tc>
        <w:tc>
          <w:tcPr>
            <w:tcW w:w="7654" w:type="dxa"/>
          </w:tcPr>
          <w:p w14:paraId="43223C87" w14:textId="32158AFE" w:rsidR="00DF1287" w:rsidRPr="00906F13" w:rsidRDefault="00DF1287" w:rsidP="00FF16BD">
            <w:pPr>
              <w:spacing w:after="240"/>
              <w:rPr>
                <w:rFonts w:ascii="Arial" w:hAnsi="Arial" w:cs="Arial"/>
              </w:rPr>
            </w:pPr>
            <w:r w:rsidRPr="00906F13">
              <w:rPr>
                <w:rFonts w:ascii="Arial" w:hAnsi="Arial" w:cs="Arial"/>
              </w:rPr>
              <w:t xml:space="preserve">Introduction </w:t>
            </w:r>
          </w:p>
        </w:tc>
        <w:tc>
          <w:tcPr>
            <w:tcW w:w="1668" w:type="dxa"/>
          </w:tcPr>
          <w:p w14:paraId="1D022AAD" w14:textId="43FBE88F" w:rsidR="00DF1287" w:rsidRPr="00906F13" w:rsidRDefault="00DF1287" w:rsidP="00FF16BD">
            <w:pPr>
              <w:spacing w:after="240"/>
              <w:rPr>
                <w:rFonts w:ascii="Arial" w:hAnsi="Arial" w:cs="Arial"/>
              </w:rPr>
            </w:pPr>
            <w:r w:rsidRPr="00906F13">
              <w:rPr>
                <w:rFonts w:ascii="Arial" w:hAnsi="Arial" w:cs="Arial"/>
              </w:rPr>
              <w:t>2</w:t>
            </w:r>
          </w:p>
        </w:tc>
      </w:tr>
      <w:tr w:rsidR="00DF1287" w:rsidRPr="00906F13" w14:paraId="35E95E10" w14:textId="77777777" w:rsidTr="00FF16BD">
        <w:tc>
          <w:tcPr>
            <w:tcW w:w="1101" w:type="dxa"/>
          </w:tcPr>
          <w:p w14:paraId="6B7F05D6" w14:textId="77777777" w:rsidR="00DF1287" w:rsidRPr="00906F13" w:rsidRDefault="00DF1287" w:rsidP="00FF16BD">
            <w:pPr>
              <w:spacing w:after="240"/>
              <w:rPr>
                <w:rFonts w:ascii="Arial" w:hAnsi="Arial" w:cs="Arial"/>
              </w:rPr>
            </w:pPr>
            <w:r w:rsidRPr="00906F13">
              <w:rPr>
                <w:rFonts w:ascii="Arial" w:hAnsi="Arial" w:cs="Arial"/>
              </w:rPr>
              <w:t>2</w:t>
            </w:r>
          </w:p>
        </w:tc>
        <w:tc>
          <w:tcPr>
            <w:tcW w:w="7654" w:type="dxa"/>
          </w:tcPr>
          <w:p w14:paraId="030FD875" w14:textId="77777777" w:rsidR="00DF1287" w:rsidRPr="00906F13" w:rsidRDefault="00DF1287" w:rsidP="00FF16BD">
            <w:pPr>
              <w:spacing w:after="240"/>
              <w:rPr>
                <w:rFonts w:ascii="Arial" w:hAnsi="Arial" w:cs="Arial"/>
              </w:rPr>
            </w:pPr>
            <w:r w:rsidRPr="00906F13">
              <w:rPr>
                <w:rFonts w:ascii="Arial" w:hAnsi="Arial" w:cs="Arial"/>
              </w:rPr>
              <w:t>Pay</w:t>
            </w:r>
          </w:p>
        </w:tc>
        <w:tc>
          <w:tcPr>
            <w:tcW w:w="1668" w:type="dxa"/>
          </w:tcPr>
          <w:p w14:paraId="11EFC1C5" w14:textId="3C061B79" w:rsidR="00DF1287" w:rsidRPr="00906F13" w:rsidRDefault="00C74855" w:rsidP="00FF16BD">
            <w:pPr>
              <w:spacing w:after="240"/>
              <w:rPr>
                <w:rFonts w:ascii="Arial" w:hAnsi="Arial" w:cs="Arial"/>
              </w:rPr>
            </w:pPr>
            <w:r>
              <w:rPr>
                <w:rFonts w:ascii="Arial" w:hAnsi="Arial" w:cs="Arial"/>
              </w:rPr>
              <w:t>2</w:t>
            </w:r>
          </w:p>
        </w:tc>
      </w:tr>
      <w:tr w:rsidR="00DF1287" w:rsidRPr="00906F13" w14:paraId="0E102D90" w14:textId="77777777" w:rsidTr="00FF16BD">
        <w:tc>
          <w:tcPr>
            <w:tcW w:w="1101" w:type="dxa"/>
          </w:tcPr>
          <w:p w14:paraId="54CA5ED5" w14:textId="77777777" w:rsidR="00DF1287" w:rsidRPr="00906F13" w:rsidRDefault="00DF1287" w:rsidP="00FF16BD">
            <w:pPr>
              <w:spacing w:after="240"/>
              <w:rPr>
                <w:rFonts w:ascii="Arial" w:hAnsi="Arial" w:cs="Arial"/>
              </w:rPr>
            </w:pPr>
            <w:r w:rsidRPr="00906F13">
              <w:rPr>
                <w:rFonts w:ascii="Arial" w:hAnsi="Arial" w:cs="Arial"/>
              </w:rPr>
              <w:t>3</w:t>
            </w:r>
          </w:p>
        </w:tc>
        <w:tc>
          <w:tcPr>
            <w:tcW w:w="7654" w:type="dxa"/>
          </w:tcPr>
          <w:p w14:paraId="72A4F51B" w14:textId="77777777" w:rsidR="00DF1287" w:rsidRPr="00906F13" w:rsidRDefault="00DF1287" w:rsidP="00FF16BD">
            <w:pPr>
              <w:spacing w:after="240"/>
              <w:rPr>
                <w:rFonts w:ascii="Arial" w:hAnsi="Arial" w:cs="Arial"/>
              </w:rPr>
            </w:pPr>
            <w:r w:rsidRPr="00906F13">
              <w:rPr>
                <w:rFonts w:ascii="Arial" w:hAnsi="Arial" w:cs="Arial"/>
              </w:rPr>
              <w:t>Pensions</w:t>
            </w:r>
          </w:p>
        </w:tc>
        <w:tc>
          <w:tcPr>
            <w:tcW w:w="1668" w:type="dxa"/>
          </w:tcPr>
          <w:p w14:paraId="3D5C03F2" w14:textId="56D600DE" w:rsidR="00DF1287" w:rsidRPr="00906F13" w:rsidRDefault="00C74855" w:rsidP="00FF16BD">
            <w:pPr>
              <w:spacing w:after="240"/>
              <w:rPr>
                <w:rFonts w:ascii="Arial" w:hAnsi="Arial" w:cs="Arial"/>
              </w:rPr>
            </w:pPr>
            <w:r>
              <w:rPr>
                <w:rFonts w:ascii="Arial" w:hAnsi="Arial" w:cs="Arial"/>
              </w:rPr>
              <w:t>2</w:t>
            </w:r>
          </w:p>
        </w:tc>
      </w:tr>
      <w:tr w:rsidR="00DF1287" w:rsidRPr="00906F13" w14:paraId="351843D7" w14:textId="77777777" w:rsidTr="00FF16BD">
        <w:tc>
          <w:tcPr>
            <w:tcW w:w="1101" w:type="dxa"/>
          </w:tcPr>
          <w:p w14:paraId="1DB0AE34" w14:textId="77777777" w:rsidR="00DF1287" w:rsidRPr="00906F13" w:rsidRDefault="00DF1287" w:rsidP="00FF16BD">
            <w:pPr>
              <w:spacing w:after="240"/>
              <w:rPr>
                <w:rFonts w:ascii="Arial" w:hAnsi="Arial" w:cs="Arial"/>
              </w:rPr>
            </w:pPr>
            <w:r w:rsidRPr="00906F13">
              <w:rPr>
                <w:rFonts w:ascii="Arial" w:hAnsi="Arial" w:cs="Arial"/>
              </w:rPr>
              <w:t>4</w:t>
            </w:r>
          </w:p>
        </w:tc>
        <w:tc>
          <w:tcPr>
            <w:tcW w:w="7654" w:type="dxa"/>
          </w:tcPr>
          <w:p w14:paraId="1E17BFE8" w14:textId="77777777" w:rsidR="00DF1287" w:rsidRPr="0063571E" w:rsidRDefault="00DF1287" w:rsidP="00FF16BD">
            <w:pPr>
              <w:spacing w:after="240"/>
              <w:rPr>
                <w:rFonts w:ascii="Arial" w:hAnsi="Arial" w:cs="Arial"/>
                <w:highlight w:val="yellow"/>
              </w:rPr>
            </w:pPr>
            <w:r w:rsidRPr="000736AF">
              <w:rPr>
                <w:rFonts w:ascii="Arial" w:hAnsi="Arial" w:cs="Arial"/>
              </w:rPr>
              <w:t>Holidays</w:t>
            </w:r>
          </w:p>
        </w:tc>
        <w:tc>
          <w:tcPr>
            <w:tcW w:w="1668" w:type="dxa"/>
          </w:tcPr>
          <w:p w14:paraId="1029F7E8" w14:textId="77777777" w:rsidR="00DF1287" w:rsidRPr="00906F13" w:rsidRDefault="00DF1287" w:rsidP="00FF16BD">
            <w:pPr>
              <w:spacing w:after="240"/>
              <w:rPr>
                <w:rFonts w:ascii="Arial" w:hAnsi="Arial" w:cs="Arial"/>
              </w:rPr>
            </w:pPr>
            <w:r w:rsidRPr="00906F13">
              <w:rPr>
                <w:rFonts w:ascii="Arial" w:hAnsi="Arial" w:cs="Arial"/>
              </w:rPr>
              <w:t>3</w:t>
            </w:r>
          </w:p>
        </w:tc>
      </w:tr>
      <w:tr w:rsidR="00DF1287" w:rsidRPr="00906F13" w14:paraId="06047D16" w14:textId="77777777" w:rsidTr="00FF16BD">
        <w:tc>
          <w:tcPr>
            <w:tcW w:w="1101" w:type="dxa"/>
          </w:tcPr>
          <w:p w14:paraId="7EEF70A9" w14:textId="77777777" w:rsidR="00DF1287" w:rsidRPr="00906F13" w:rsidRDefault="00DF1287" w:rsidP="00FF16BD">
            <w:pPr>
              <w:spacing w:after="240"/>
              <w:rPr>
                <w:rFonts w:ascii="Arial" w:hAnsi="Arial" w:cs="Arial"/>
              </w:rPr>
            </w:pPr>
            <w:r w:rsidRPr="00906F13">
              <w:rPr>
                <w:rFonts w:ascii="Arial" w:hAnsi="Arial" w:cs="Arial"/>
              </w:rPr>
              <w:t>5</w:t>
            </w:r>
          </w:p>
        </w:tc>
        <w:tc>
          <w:tcPr>
            <w:tcW w:w="7654" w:type="dxa"/>
          </w:tcPr>
          <w:p w14:paraId="42C1F044" w14:textId="77777777" w:rsidR="00DF1287" w:rsidRPr="00906F13" w:rsidRDefault="00DF1287" w:rsidP="00FF16BD">
            <w:pPr>
              <w:spacing w:after="240"/>
              <w:rPr>
                <w:rFonts w:ascii="Arial" w:hAnsi="Arial" w:cs="Arial"/>
              </w:rPr>
            </w:pPr>
            <w:r w:rsidRPr="00906F13">
              <w:rPr>
                <w:rFonts w:ascii="Arial" w:hAnsi="Arial" w:cs="Arial"/>
              </w:rPr>
              <w:t>Maternity and Adoption Leave</w:t>
            </w:r>
          </w:p>
        </w:tc>
        <w:tc>
          <w:tcPr>
            <w:tcW w:w="1668" w:type="dxa"/>
          </w:tcPr>
          <w:p w14:paraId="252B37B2" w14:textId="4DE673EB" w:rsidR="00DF1287" w:rsidRPr="00906F13" w:rsidRDefault="009D16F4" w:rsidP="00FF16BD">
            <w:pPr>
              <w:spacing w:after="240"/>
              <w:rPr>
                <w:rFonts w:ascii="Arial" w:hAnsi="Arial" w:cs="Arial"/>
              </w:rPr>
            </w:pPr>
            <w:r>
              <w:rPr>
                <w:rFonts w:ascii="Arial" w:hAnsi="Arial" w:cs="Arial"/>
              </w:rPr>
              <w:t>3</w:t>
            </w:r>
          </w:p>
        </w:tc>
      </w:tr>
      <w:tr w:rsidR="00DF1287" w:rsidRPr="00906F13" w14:paraId="5BB10CFC" w14:textId="77777777" w:rsidTr="00FF16BD">
        <w:tc>
          <w:tcPr>
            <w:tcW w:w="1101" w:type="dxa"/>
          </w:tcPr>
          <w:p w14:paraId="753F6B2A" w14:textId="77777777" w:rsidR="00DF1287" w:rsidRPr="00906F13" w:rsidRDefault="00DF1287" w:rsidP="00FF16BD">
            <w:pPr>
              <w:spacing w:after="240"/>
              <w:rPr>
                <w:rFonts w:ascii="Arial" w:hAnsi="Arial" w:cs="Arial"/>
              </w:rPr>
            </w:pPr>
            <w:r w:rsidRPr="00906F13">
              <w:rPr>
                <w:rFonts w:ascii="Arial" w:hAnsi="Arial" w:cs="Arial"/>
              </w:rPr>
              <w:t>6</w:t>
            </w:r>
          </w:p>
        </w:tc>
        <w:tc>
          <w:tcPr>
            <w:tcW w:w="7654" w:type="dxa"/>
          </w:tcPr>
          <w:p w14:paraId="1CFF109D" w14:textId="77777777" w:rsidR="00DF1287" w:rsidRPr="00906F13" w:rsidRDefault="00DF1287" w:rsidP="00FF16BD">
            <w:pPr>
              <w:spacing w:after="240"/>
              <w:rPr>
                <w:rFonts w:ascii="Arial" w:hAnsi="Arial" w:cs="Arial"/>
              </w:rPr>
            </w:pPr>
            <w:r w:rsidRPr="00906F13">
              <w:rPr>
                <w:rFonts w:ascii="Arial" w:hAnsi="Arial" w:cs="Arial"/>
              </w:rPr>
              <w:t>Paternity Leave</w:t>
            </w:r>
          </w:p>
        </w:tc>
        <w:tc>
          <w:tcPr>
            <w:tcW w:w="1668" w:type="dxa"/>
          </w:tcPr>
          <w:p w14:paraId="002D0F4F" w14:textId="77777777" w:rsidR="00DF1287" w:rsidRPr="00906F13" w:rsidRDefault="00DF1287" w:rsidP="00FF16BD">
            <w:pPr>
              <w:spacing w:after="240"/>
              <w:rPr>
                <w:rFonts w:ascii="Arial" w:hAnsi="Arial" w:cs="Arial"/>
              </w:rPr>
            </w:pPr>
            <w:r w:rsidRPr="00906F13">
              <w:rPr>
                <w:rFonts w:ascii="Arial" w:hAnsi="Arial" w:cs="Arial"/>
              </w:rPr>
              <w:t>4</w:t>
            </w:r>
          </w:p>
        </w:tc>
      </w:tr>
      <w:tr w:rsidR="00BE278E" w:rsidRPr="00906F13" w14:paraId="27421765" w14:textId="77777777" w:rsidTr="00FF16BD">
        <w:tc>
          <w:tcPr>
            <w:tcW w:w="1101" w:type="dxa"/>
          </w:tcPr>
          <w:p w14:paraId="090CA98E" w14:textId="2D88336B" w:rsidR="00BE278E" w:rsidRPr="00906F13" w:rsidRDefault="00BE278E" w:rsidP="00FF16BD">
            <w:pPr>
              <w:spacing w:after="240"/>
              <w:rPr>
                <w:rFonts w:ascii="Arial" w:hAnsi="Arial" w:cs="Arial"/>
              </w:rPr>
            </w:pPr>
            <w:r>
              <w:rPr>
                <w:rFonts w:ascii="Arial" w:hAnsi="Arial" w:cs="Arial"/>
              </w:rPr>
              <w:t>7</w:t>
            </w:r>
          </w:p>
        </w:tc>
        <w:tc>
          <w:tcPr>
            <w:tcW w:w="7654" w:type="dxa"/>
          </w:tcPr>
          <w:p w14:paraId="45D162D6" w14:textId="5D294C69" w:rsidR="00BE278E" w:rsidRPr="00906F13" w:rsidRDefault="00BE278E" w:rsidP="00FF16BD">
            <w:pPr>
              <w:spacing w:after="240"/>
              <w:rPr>
                <w:rFonts w:ascii="Arial" w:hAnsi="Arial" w:cs="Arial"/>
              </w:rPr>
            </w:pPr>
            <w:r>
              <w:rPr>
                <w:rFonts w:ascii="Arial" w:hAnsi="Arial" w:cs="Arial"/>
              </w:rPr>
              <w:t>Shared Parental Leave</w:t>
            </w:r>
          </w:p>
        </w:tc>
        <w:tc>
          <w:tcPr>
            <w:tcW w:w="1668" w:type="dxa"/>
          </w:tcPr>
          <w:p w14:paraId="0CC972B4" w14:textId="530EFC2D" w:rsidR="00BE278E" w:rsidRPr="00906F13" w:rsidRDefault="009D16F4" w:rsidP="00FF16BD">
            <w:pPr>
              <w:spacing w:after="240"/>
              <w:rPr>
                <w:rFonts w:ascii="Arial" w:hAnsi="Arial" w:cs="Arial"/>
              </w:rPr>
            </w:pPr>
            <w:r>
              <w:rPr>
                <w:rFonts w:ascii="Arial" w:hAnsi="Arial" w:cs="Arial"/>
              </w:rPr>
              <w:t>4</w:t>
            </w:r>
          </w:p>
        </w:tc>
      </w:tr>
      <w:tr w:rsidR="00DF1287" w:rsidRPr="00906F13" w14:paraId="5131094D" w14:textId="77777777" w:rsidTr="00FF16BD">
        <w:tc>
          <w:tcPr>
            <w:tcW w:w="1101" w:type="dxa"/>
          </w:tcPr>
          <w:p w14:paraId="324BFDBC" w14:textId="5DE119B4" w:rsidR="00DF1287" w:rsidRPr="00906F13" w:rsidRDefault="00BE278E" w:rsidP="00FF16BD">
            <w:pPr>
              <w:spacing w:after="240"/>
              <w:rPr>
                <w:rFonts w:ascii="Arial" w:hAnsi="Arial" w:cs="Arial"/>
              </w:rPr>
            </w:pPr>
            <w:r>
              <w:rPr>
                <w:rFonts w:ascii="Arial" w:hAnsi="Arial" w:cs="Arial"/>
              </w:rPr>
              <w:t>8</w:t>
            </w:r>
          </w:p>
        </w:tc>
        <w:tc>
          <w:tcPr>
            <w:tcW w:w="7654" w:type="dxa"/>
          </w:tcPr>
          <w:p w14:paraId="2851E386" w14:textId="526E47D5" w:rsidR="00DF1287" w:rsidRPr="00906F13" w:rsidRDefault="00BE278E" w:rsidP="00FF16BD">
            <w:pPr>
              <w:spacing w:after="240"/>
              <w:rPr>
                <w:rFonts w:ascii="Arial" w:hAnsi="Arial" w:cs="Arial"/>
              </w:rPr>
            </w:pPr>
            <w:r>
              <w:rPr>
                <w:rFonts w:ascii="Arial" w:hAnsi="Arial" w:cs="Arial"/>
              </w:rPr>
              <w:t xml:space="preserve">Unpaid </w:t>
            </w:r>
            <w:r w:rsidR="00DF1287" w:rsidRPr="00906F13">
              <w:rPr>
                <w:rFonts w:ascii="Arial" w:hAnsi="Arial" w:cs="Arial"/>
              </w:rPr>
              <w:t>Parental Leave</w:t>
            </w:r>
          </w:p>
        </w:tc>
        <w:tc>
          <w:tcPr>
            <w:tcW w:w="1668" w:type="dxa"/>
          </w:tcPr>
          <w:p w14:paraId="6892576E" w14:textId="247B1825" w:rsidR="00DF1287" w:rsidRPr="00906F13" w:rsidRDefault="009D16F4" w:rsidP="00FF16BD">
            <w:pPr>
              <w:spacing w:after="240"/>
              <w:rPr>
                <w:rFonts w:ascii="Arial" w:hAnsi="Arial" w:cs="Arial"/>
              </w:rPr>
            </w:pPr>
            <w:r>
              <w:rPr>
                <w:rFonts w:ascii="Arial" w:hAnsi="Arial" w:cs="Arial"/>
              </w:rPr>
              <w:t>4</w:t>
            </w:r>
          </w:p>
        </w:tc>
      </w:tr>
      <w:tr w:rsidR="00DF1287" w:rsidRPr="00906F13" w14:paraId="49BE7AB9" w14:textId="77777777" w:rsidTr="00FF16BD">
        <w:tc>
          <w:tcPr>
            <w:tcW w:w="1101" w:type="dxa"/>
          </w:tcPr>
          <w:p w14:paraId="613EAFDA" w14:textId="6EC608F5" w:rsidR="00DF1287" w:rsidRPr="00906F13" w:rsidRDefault="00BE278E" w:rsidP="00FF16BD">
            <w:pPr>
              <w:spacing w:after="240"/>
              <w:rPr>
                <w:rFonts w:ascii="Arial" w:hAnsi="Arial" w:cs="Arial"/>
              </w:rPr>
            </w:pPr>
            <w:r>
              <w:rPr>
                <w:rFonts w:ascii="Arial" w:hAnsi="Arial" w:cs="Arial"/>
              </w:rPr>
              <w:t>9</w:t>
            </w:r>
          </w:p>
        </w:tc>
        <w:tc>
          <w:tcPr>
            <w:tcW w:w="7654" w:type="dxa"/>
          </w:tcPr>
          <w:p w14:paraId="3CED3914" w14:textId="77777777" w:rsidR="00DF1287" w:rsidRPr="00906F13" w:rsidRDefault="00DF1287" w:rsidP="00FF16BD">
            <w:pPr>
              <w:spacing w:after="240"/>
              <w:rPr>
                <w:rFonts w:ascii="Arial" w:hAnsi="Arial" w:cs="Arial"/>
              </w:rPr>
            </w:pPr>
            <w:r w:rsidRPr="00906F13">
              <w:rPr>
                <w:rFonts w:ascii="Arial" w:hAnsi="Arial" w:cs="Arial"/>
              </w:rPr>
              <w:t>Non serious illness of a relative</w:t>
            </w:r>
          </w:p>
        </w:tc>
        <w:tc>
          <w:tcPr>
            <w:tcW w:w="1668" w:type="dxa"/>
          </w:tcPr>
          <w:p w14:paraId="73B389E8" w14:textId="1841FA6B" w:rsidR="00DF1287" w:rsidRPr="00906F13" w:rsidRDefault="009D16F4" w:rsidP="00FF16BD">
            <w:pPr>
              <w:spacing w:after="240"/>
              <w:rPr>
                <w:rFonts w:ascii="Arial" w:hAnsi="Arial" w:cs="Arial"/>
              </w:rPr>
            </w:pPr>
            <w:r>
              <w:rPr>
                <w:rFonts w:ascii="Arial" w:hAnsi="Arial" w:cs="Arial"/>
              </w:rPr>
              <w:t>4</w:t>
            </w:r>
          </w:p>
        </w:tc>
      </w:tr>
      <w:tr w:rsidR="00DF1287" w:rsidRPr="00906F13" w14:paraId="788655A4" w14:textId="77777777" w:rsidTr="00FF16BD">
        <w:tc>
          <w:tcPr>
            <w:tcW w:w="1101" w:type="dxa"/>
          </w:tcPr>
          <w:p w14:paraId="2B76E559" w14:textId="7E379986" w:rsidR="00DF1287" w:rsidRPr="00906F13" w:rsidRDefault="00BE278E" w:rsidP="00FF16BD">
            <w:pPr>
              <w:spacing w:after="240"/>
              <w:rPr>
                <w:rFonts w:ascii="Arial" w:hAnsi="Arial" w:cs="Arial"/>
              </w:rPr>
            </w:pPr>
            <w:r>
              <w:rPr>
                <w:rFonts w:ascii="Arial" w:hAnsi="Arial" w:cs="Arial"/>
              </w:rPr>
              <w:lastRenderedPageBreak/>
              <w:t>10</w:t>
            </w:r>
          </w:p>
        </w:tc>
        <w:tc>
          <w:tcPr>
            <w:tcW w:w="7654" w:type="dxa"/>
          </w:tcPr>
          <w:p w14:paraId="0B494E84" w14:textId="77777777" w:rsidR="00DF1287" w:rsidRPr="00906F13" w:rsidRDefault="00DF1287" w:rsidP="00FF16BD">
            <w:pPr>
              <w:spacing w:after="240"/>
              <w:rPr>
                <w:rFonts w:ascii="Arial" w:hAnsi="Arial" w:cs="Arial"/>
              </w:rPr>
            </w:pPr>
            <w:r w:rsidRPr="00906F13">
              <w:rPr>
                <w:rFonts w:ascii="Arial" w:hAnsi="Arial" w:cs="Arial"/>
              </w:rPr>
              <w:t>Death or serious illness of a relative</w:t>
            </w:r>
          </w:p>
        </w:tc>
        <w:tc>
          <w:tcPr>
            <w:tcW w:w="1668" w:type="dxa"/>
          </w:tcPr>
          <w:p w14:paraId="1655E6DC" w14:textId="04201C69" w:rsidR="00DF1287" w:rsidRPr="00906F13" w:rsidRDefault="009D16F4" w:rsidP="00FF16BD">
            <w:pPr>
              <w:spacing w:after="240"/>
              <w:rPr>
                <w:rFonts w:ascii="Arial" w:hAnsi="Arial" w:cs="Arial"/>
              </w:rPr>
            </w:pPr>
            <w:r>
              <w:rPr>
                <w:rFonts w:ascii="Arial" w:hAnsi="Arial" w:cs="Arial"/>
              </w:rPr>
              <w:t>4</w:t>
            </w:r>
          </w:p>
        </w:tc>
      </w:tr>
      <w:tr w:rsidR="00DF1287" w:rsidRPr="00906F13" w14:paraId="27E4C8FA" w14:textId="77777777" w:rsidTr="00FF16BD">
        <w:tc>
          <w:tcPr>
            <w:tcW w:w="1101" w:type="dxa"/>
          </w:tcPr>
          <w:p w14:paraId="54907EF8" w14:textId="2AE9BEE2" w:rsidR="00DF1287" w:rsidRPr="00906F13" w:rsidRDefault="00BE278E" w:rsidP="00FF16BD">
            <w:pPr>
              <w:spacing w:after="240"/>
              <w:rPr>
                <w:rFonts w:ascii="Arial" w:hAnsi="Arial" w:cs="Arial"/>
              </w:rPr>
            </w:pPr>
            <w:r>
              <w:rPr>
                <w:rFonts w:ascii="Arial" w:hAnsi="Arial" w:cs="Arial"/>
              </w:rPr>
              <w:t>11</w:t>
            </w:r>
          </w:p>
        </w:tc>
        <w:tc>
          <w:tcPr>
            <w:tcW w:w="7654" w:type="dxa"/>
          </w:tcPr>
          <w:p w14:paraId="4663DCD1" w14:textId="77777777" w:rsidR="00DF1287" w:rsidRPr="00906F13" w:rsidRDefault="00DF1287" w:rsidP="00FF16BD">
            <w:pPr>
              <w:spacing w:after="240"/>
              <w:rPr>
                <w:rFonts w:ascii="Arial" w:hAnsi="Arial" w:cs="Arial"/>
              </w:rPr>
            </w:pPr>
            <w:r w:rsidRPr="00906F13">
              <w:rPr>
                <w:rFonts w:ascii="Arial" w:hAnsi="Arial" w:cs="Arial"/>
              </w:rPr>
              <w:t>Flexible Working for Carers</w:t>
            </w:r>
          </w:p>
        </w:tc>
        <w:tc>
          <w:tcPr>
            <w:tcW w:w="1668" w:type="dxa"/>
          </w:tcPr>
          <w:p w14:paraId="001B06E9" w14:textId="3935D24A" w:rsidR="00DF1287" w:rsidRPr="00906F13" w:rsidRDefault="009D16F4" w:rsidP="00FF16BD">
            <w:pPr>
              <w:spacing w:after="240"/>
              <w:rPr>
                <w:rFonts w:ascii="Arial" w:hAnsi="Arial" w:cs="Arial"/>
              </w:rPr>
            </w:pPr>
            <w:r>
              <w:rPr>
                <w:rFonts w:ascii="Arial" w:hAnsi="Arial" w:cs="Arial"/>
              </w:rPr>
              <w:t>4</w:t>
            </w:r>
          </w:p>
        </w:tc>
      </w:tr>
      <w:tr w:rsidR="00DF1287" w:rsidRPr="00906F13" w14:paraId="7D7D86F3" w14:textId="77777777" w:rsidTr="00FF16BD">
        <w:tc>
          <w:tcPr>
            <w:tcW w:w="1101" w:type="dxa"/>
          </w:tcPr>
          <w:p w14:paraId="0EFED85F" w14:textId="644CAF7A" w:rsidR="00DF1287" w:rsidRPr="00906F13" w:rsidRDefault="00BE278E" w:rsidP="00FF16BD">
            <w:pPr>
              <w:spacing w:after="240"/>
              <w:rPr>
                <w:rFonts w:ascii="Arial" w:hAnsi="Arial" w:cs="Arial"/>
              </w:rPr>
            </w:pPr>
            <w:r>
              <w:rPr>
                <w:rFonts w:ascii="Arial" w:hAnsi="Arial" w:cs="Arial"/>
              </w:rPr>
              <w:t>12</w:t>
            </w:r>
          </w:p>
        </w:tc>
        <w:tc>
          <w:tcPr>
            <w:tcW w:w="7654" w:type="dxa"/>
          </w:tcPr>
          <w:p w14:paraId="61BF6331" w14:textId="77777777" w:rsidR="00DF1287" w:rsidRPr="00906F13" w:rsidRDefault="00DF1287" w:rsidP="00FF16BD">
            <w:pPr>
              <w:spacing w:after="240"/>
              <w:rPr>
                <w:rFonts w:ascii="Arial" w:hAnsi="Arial" w:cs="Arial"/>
              </w:rPr>
            </w:pPr>
            <w:r w:rsidRPr="00906F13">
              <w:rPr>
                <w:rFonts w:ascii="Arial" w:hAnsi="Arial" w:cs="Arial"/>
              </w:rPr>
              <w:t>Absence from Work</w:t>
            </w:r>
          </w:p>
          <w:p w14:paraId="064D2EDD" w14:textId="670556AB" w:rsidR="00DF1287" w:rsidRPr="00906F13" w:rsidRDefault="00BE278E" w:rsidP="00916664">
            <w:pPr>
              <w:spacing w:after="240"/>
              <w:rPr>
                <w:rFonts w:ascii="Arial" w:hAnsi="Arial" w:cs="Arial"/>
              </w:rPr>
            </w:pPr>
            <w:r>
              <w:rPr>
                <w:rFonts w:ascii="Arial" w:hAnsi="Arial" w:cs="Arial"/>
              </w:rPr>
              <w:t>12.1</w:t>
            </w:r>
            <w:r w:rsidR="00916664">
              <w:rPr>
                <w:rFonts w:ascii="Arial" w:hAnsi="Arial" w:cs="Arial"/>
              </w:rPr>
              <w:t xml:space="preserve">  </w:t>
            </w:r>
            <w:r w:rsidR="00DF1287" w:rsidRPr="00906F13">
              <w:rPr>
                <w:rFonts w:ascii="Arial" w:hAnsi="Arial" w:cs="Arial"/>
              </w:rPr>
              <w:t>Absence reporting procedure</w:t>
            </w:r>
          </w:p>
          <w:p w14:paraId="5A0B8284" w14:textId="52DACC6A" w:rsidR="00DF1287" w:rsidRPr="00906F13" w:rsidRDefault="00BE278E" w:rsidP="00916664">
            <w:pPr>
              <w:spacing w:after="240"/>
              <w:rPr>
                <w:rFonts w:ascii="Arial" w:hAnsi="Arial" w:cs="Arial"/>
              </w:rPr>
            </w:pPr>
            <w:r>
              <w:rPr>
                <w:rFonts w:ascii="Arial" w:hAnsi="Arial" w:cs="Arial"/>
              </w:rPr>
              <w:t>12.2</w:t>
            </w:r>
            <w:r w:rsidR="00916664">
              <w:rPr>
                <w:rFonts w:ascii="Arial" w:hAnsi="Arial" w:cs="Arial"/>
              </w:rPr>
              <w:t xml:space="preserve">  </w:t>
            </w:r>
            <w:r w:rsidR="00DF1287" w:rsidRPr="00906F13">
              <w:rPr>
                <w:rFonts w:ascii="Arial" w:hAnsi="Arial" w:cs="Arial"/>
              </w:rPr>
              <w:t>Sickness allowances</w:t>
            </w:r>
          </w:p>
          <w:p w14:paraId="069ADE91" w14:textId="2EE0E6BC" w:rsidR="00DF1287" w:rsidRPr="00906F13" w:rsidRDefault="00BE278E" w:rsidP="00916664">
            <w:pPr>
              <w:spacing w:after="240"/>
              <w:rPr>
                <w:rFonts w:ascii="Arial" w:hAnsi="Arial" w:cs="Arial"/>
              </w:rPr>
            </w:pPr>
            <w:r>
              <w:rPr>
                <w:rFonts w:ascii="Arial" w:hAnsi="Arial" w:cs="Arial"/>
              </w:rPr>
              <w:t>12.3</w:t>
            </w:r>
            <w:r w:rsidR="00916664">
              <w:rPr>
                <w:rFonts w:ascii="Arial" w:hAnsi="Arial" w:cs="Arial"/>
              </w:rPr>
              <w:t xml:space="preserve">  </w:t>
            </w:r>
            <w:r w:rsidR="00DF1287" w:rsidRPr="00906F13">
              <w:rPr>
                <w:rFonts w:ascii="Arial" w:hAnsi="Arial" w:cs="Arial"/>
              </w:rPr>
              <w:t>Calculation of allowances</w:t>
            </w:r>
          </w:p>
          <w:p w14:paraId="7E5927A1" w14:textId="0500872D" w:rsidR="00DF1287" w:rsidRPr="00906F13" w:rsidRDefault="00BE278E" w:rsidP="00916664">
            <w:pPr>
              <w:spacing w:after="240"/>
              <w:rPr>
                <w:rFonts w:ascii="Arial" w:hAnsi="Arial" w:cs="Arial"/>
              </w:rPr>
            </w:pPr>
            <w:r>
              <w:rPr>
                <w:rFonts w:ascii="Arial" w:hAnsi="Arial" w:cs="Arial"/>
              </w:rPr>
              <w:t>12.4</w:t>
            </w:r>
            <w:r w:rsidR="00916664">
              <w:rPr>
                <w:rFonts w:ascii="Arial" w:hAnsi="Arial" w:cs="Arial"/>
              </w:rPr>
              <w:t xml:space="preserve">  </w:t>
            </w:r>
            <w:r w:rsidR="00DF1287" w:rsidRPr="00906F13">
              <w:rPr>
                <w:rFonts w:ascii="Arial" w:hAnsi="Arial" w:cs="Arial"/>
              </w:rPr>
              <w:t>Other conditions relating to sickness absence and pay</w:t>
            </w:r>
          </w:p>
        </w:tc>
        <w:tc>
          <w:tcPr>
            <w:tcW w:w="1668" w:type="dxa"/>
          </w:tcPr>
          <w:p w14:paraId="3D524C37" w14:textId="0481412B" w:rsidR="00DF1287" w:rsidRPr="00906F13" w:rsidRDefault="009D16F4" w:rsidP="00FF16BD">
            <w:pPr>
              <w:spacing w:after="240"/>
              <w:rPr>
                <w:rFonts w:ascii="Arial" w:hAnsi="Arial" w:cs="Arial"/>
              </w:rPr>
            </w:pPr>
            <w:r>
              <w:rPr>
                <w:rFonts w:ascii="Arial" w:hAnsi="Arial" w:cs="Arial"/>
              </w:rPr>
              <w:t>5</w:t>
            </w:r>
          </w:p>
          <w:p w14:paraId="1942B638" w14:textId="3DE22BEB" w:rsidR="00DF1287" w:rsidRPr="00906F13" w:rsidRDefault="009D16F4" w:rsidP="00FF16BD">
            <w:pPr>
              <w:spacing w:after="240"/>
              <w:rPr>
                <w:rFonts w:ascii="Arial" w:hAnsi="Arial" w:cs="Arial"/>
              </w:rPr>
            </w:pPr>
            <w:r>
              <w:rPr>
                <w:rFonts w:ascii="Arial" w:hAnsi="Arial" w:cs="Arial"/>
              </w:rPr>
              <w:t>5</w:t>
            </w:r>
          </w:p>
          <w:p w14:paraId="2F554CD3" w14:textId="43249C22" w:rsidR="00DF1287" w:rsidRPr="00906F13" w:rsidRDefault="009D16F4" w:rsidP="00FF16BD">
            <w:pPr>
              <w:spacing w:after="240"/>
              <w:rPr>
                <w:rFonts w:ascii="Arial" w:hAnsi="Arial" w:cs="Arial"/>
              </w:rPr>
            </w:pPr>
            <w:r>
              <w:rPr>
                <w:rFonts w:ascii="Arial" w:hAnsi="Arial" w:cs="Arial"/>
              </w:rPr>
              <w:t>6</w:t>
            </w:r>
          </w:p>
          <w:p w14:paraId="76710341" w14:textId="3F74F832" w:rsidR="00DF1287" w:rsidRPr="00906F13" w:rsidRDefault="009D16F4" w:rsidP="00FF16BD">
            <w:pPr>
              <w:spacing w:after="240"/>
              <w:rPr>
                <w:rFonts w:ascii="Arial" w:hAnsi="Arial" w:cs="Arial"/>
              </w:rPr>
            </w:pPr>
            <w:r>
              <w:rPr>
                <w:rFonts w:ascii="Arial" w:hAnsi="Arial" w:cs="Arial"/>
              </w:rPr>
              <w:t>6</w:t>
            </w:r>
          </w:p>
          <w:p w14:paraId="6896D530" w14:textId="2A75BECC" w:rsidR="00DF1287" w:rsidRPr="00906F13" w:rsidRDefault="009D16F4" w:rsidP="00FF16BD">
            <w:pPr>
              <w:spacing w:after="240"/>
              <w:rPr>
                <w:rFonts w:ascii="Arial" w:hAnsi="Arial" w:cs="Arial"/>
              </w:rPr>
            </w:pPr>
            <w:r>
              <w:rPr>
                <w:rFonts w:ascii="Arial" w:hAnsi="Arial" w:cs="Arial"/>
              </w:rPr>
              <w:t>7</w:t>
            </w:r>
            <w:r w:rsidR="00DF1287" w:rsidRPr="00906F13">
              <w:rPr>
                <w:rFonts w:ascii="Arial" w:hAnsi="Arial" w:cs="Arial"/>
              </w:rPr>
              <w:t xml:space="preserve"> </w:t>
            </w:r>
          </w:p>
        </w:tc>
      </w:tr>
      <w:tr w:rsidR="00DF1287" w:rsidRPr="00906F13" w14:paraId="72E298F4" w14:textId="77777777" w:rsidTr="00FF16BD">
        <w:tc>
          <w:tcPr>
            <w:tcW w:w="1101" w:type="dxa"/>
          </w:tcPr>
          <w:p w14:paraId="53AF036D" w14:textId="6CF4D12E" w:rsidR="00DF1287" w:rsidRPr="00906F13" w:rsidRDefault="00424BAE" w:rsidP="00FF16BD">
            <w:pPr>
              <w:spacing w:after="240"/>
              <w:rPr>
                <w:rFonts w:ascii="Arial" w:hAnsi="Arial" w:cs="Arial"/>
              </w:rPr>
            </w:pPr>
            <w:r>
              <w:rPr>
                <w:rFonts w:ascii="Arial" w:hAnsi="Arial" w:cs="Arial"/>
              </w:rPr>
              <w:t>13</w:t>
            </w:r>
          </w:p>
        </w:tc>
        <w:tc>
          <w:tcPr>
            <w:tcW w:w="7654" w:type="dxa"/>
          </w:tcPr>
          <w:p w14:paraId="7C233CD8" w14:textId="77777777" w:rsidR="00DF1287" w:rsidRPr="00906F13" w:rsidRDefault="00DF1287" w:rsidP="00FF16BD">
            <w:pPr>
              <w:spacing w:after="240"/>
              <w:rPr>
                <w:rFonts w:ascii="Arial" w:hAnsi="Arial" w:cs="Arial"/>
              </w:rPr>
            </w:pPr>
            <w:r w:rsidRPr="00906F13">
              <w:rPr>
                <w:rFonts w:ascii="Arial" w:hAnsi="Arial" w:cs="Arial"/>
              </w:rPr>
              <w:t>Health and Safety</w:t>
            </w:r>
          </w:p>
        </w:tc>
        <w:tc>
          <w:tcPr>
            <w:tcW w:w="1668" w:type="dxa"/>
          </w:tcPr>
          <w:p w14:paraId="6EE218E9" w14:textId="70F60FEE" w:rsidR="00DF1287" w:rsidRPr="00906F13" w:rsidRDefault="009D16F4" w:rsidP="00FF16BD">
            <w:pPr>
              <w:spacing w:after="240"/>
              <w:rPr>
                <w:rFonts w:ascii="Arial" w:hAnsi="Arial" w:cs="Arial"/>
              </w:rPr>
            </w:pPr>
            <w:r>
              <w:rPr>
                <w:rFonts w:ascii="Arial" w:hAnsi="Arial" w:cs="Arial"/>
              </w:rPr>
              <w:t>10</w:t>
            </w:r>
          </w:p>
        </w:tc>
      </w:tr>
      <w:tr w:rsidR="00DF1287" w:rsidRPr="00906F13" w14:paraId="41271E1D" w14:textId="77777777" w:rsidTr="00FF16BD">
        <w:tc>
          <w:tcPr>
            <w:tcW w:w="1101" w:type="dxa"/>
          </w:tcPr>
          <w:p w14:paraId="7A12C1A6" w14:textId="0709C734" w:rsidR="00DF1287" w:rsidRPr="00906F13" w:rsidRDefault="00424BAE" w:rsidP="00FF16BD">
            <w:pPr>
              <w:spacing w:after="240"/>
              <w:rPr>
                <w:rFonts w:ascii="Arial" w:hAnsi="Arial" w:cs="Arial"/>
              </w:rPr>
            </w:pPr>
            <w:r>
              <w:rPr>
                <w:rFonts w:ascii="Arial" w:hAnsi="Arial" w:cs="Arial"/>
              </w:rPr>
              <w:t>14</w:t>
            </w:r>
          </w:p>
        </w:tc>
        <w:tc>
          <w:tcPr>
            <w:tcW w:w="7654" w:type="dxa"/>
          </w:tcPr>
          <w:p w14:paraId="3C9BE4A2" w14:textId="77777777" w:rsidR="00DF1287" w:rsidRPr="0063571E" w:rsidRDefault="00DF1287" w:rsidP="00FF16BD">
            <w:pPr>
              <w:spacing w:after="240"/>
              <w:rPr>
                <w:rFonts w:ascii="Arial" w:hAnsi="Arial" w:cs="Arial"/>
              </w:rPr>
            </w:pPr>
            <w:r w:rsidRPr="0063571E">
              <w:rPr>
                <w:rFonts w:ascii="Arial" w:hAnsi="Arial" w:cs="Arial"/>
              </w:rPr>
              <w:t>Annual Leave</w:t>
            </w:r>
          </w:p>
        </w:tc>
        <w:tc>
          <w:tcPr>
            <w:tcW w:w="1668" w:type="dxa"/>
          </w:tcPr>
          <w:p w14:paraId="439EE0E9" w14:textId="3F1E7966" w:rsidR="00DF1287" w:rsidRPr="00906F13" w:rsidRDefault="009D16F4" w:rsidP="00FF16BD">
            <w:pPr>
              <w:spacing w:after="240"/>
              <w:rPr>
                <w:rFonts w:ascii="Arial" w:hAnsi="Arial" w:cs="Arial"/>
              </w:rPr>
            </w:pPr>
            <w:r>
              <w:rPr>
                <w:rFonts w:ascii="Arial" w:hAnsi="Arial" w:cs="Arial"/>
              </w:rPr>
              <w:t>11</w:t>
            </w:r>
            <w:r w:rsidR="00DF1287" w:rsidRPr="00906F13">
              <w:rPr>
                <w:rFonts w:ascii="Arial" w:hAnsi="Arial" w:cs="Arial"/>
              </w:rPr>
              <w:t xml:space="preserve"> </w:t>
            </w:r>
          </w:p>
        </w:tc>
      </w:tr>
      <w:tr w:rsidR="00DF1287" w:rsidRPr="00906F13" w14:paraId="4B0F7991" w14:textId="77777777" w:rsidTr="00FF16BD">
        <w:tc>
          <w:tcPr>
            <w:tcW w:w="1101" w:type="dxa"/>
          </w:tcPr>
          <w:p w14:paraId="14BB25B7" w14:textId="1D2BC22D" w:rsidR="00DF1287" w:rsidRPr="0063571E" w:rsidRDefault="00424BAE" w:rsidP="00FF16BD">
            <w:pPr>
              <w:spacing w:after="240"/>
              <w:rPr>
                <w:rFonts w:ascii="Arial" w:hAnsi="Arial" w:cs="Arial"/>
              </w:rPr>
            </w:pPr>
            <w:r>
              <w:rPr>
                <w:rFonts w:ascii="Arial" w:hAnsi="Arial" w:cs="Arial"/>
              </w:rPr>
              <w:t>15</w:t>
            </w:r>
          </w:p>
        </w:tc>
        <w:tc>
          <w:tcPr>
            <w:tcW w:w="7654" w:type="dxa"/>
          </w:tcPr>
          <w:p w14:paraId="6AA29586" w14:textId="77777777" w:rsidR="00DF1287" w:rsidRPr="0063571E" w:rsidRDefault="00DF1287" w:rsidP="00FF16BD">
            <w:pPr>
              <w:spacing w:after="240"/>
              <w:rPr>
                <w:rFonts w:ascii="Arial" w:hAnsi="Arial" w:cs="Arial"/>
              </w:rPr>
            </w:pPr>
            <w:r w:rsidRPr="0063571E">
              <w:rPr>
                <w:rFonts w:ascii="Arial" w:hAnsi="Arial" w:cs="Arial"/>
              </w:rPr>
              <w:t>Code of Conduct and Disciplinary Rules</w:t>
            </w:r>
          </w:p>
        </w:tc>
        <w:tc>
          <w:tcPr>
            <w:tcW w:w="1668" w:type="dxa"/>
          </w:tcPr>
          <w:p w14:paraId="7A4F30C9" w14:textId="78BDC674" w:rsidR="00DF1287" w:rsidRPr="00906F13" w:rsidRDefault="009D16F4" w:rsidP="00FF16BD">
            <w:pPr>
              <w:spacing w:after="240"/>
              <w:rPr>
                <w:rFonts w:ascii="Arial" w:hAnsi="Arial" w:cs="Arial"/>
              </w:rPr>
            </w:pPr>
            <w:r>
              <w:rPr>
                <w:rFonts w:ascii="Arial" w:hAnsi="Arial" w:cs="Arial"/>
              </w:rPr>
              <w:t>12</w:t>
            </w:r>
            <w:r w:rsidR="00DF1287" w:rsidRPr="00906F13">
              <w:rPr>
                <w:rFonts w:ascii="Arial" w:hAnsi="Arial" w:cs="Arial"/>
              </w:rPr>
              <w:t xml:space="preserve"> </w:t>
            </w:r>
          </w:p>
        </w:tc>
      </w:tr>
    </w:tbl>
    <w:p w14:paraId="2BB794E8" w14:textId="77777777" w:rsidR="00DF1287" w:rsidRDefault="00DF1287" w:rsidP="00DF1287">
      <w:pPr>
        <w:spacing w:after="240"/>
        <w:ind w:left="360" w:hanging="360"/>
        <w:rPr>
          <w:rFonts w:ascii="Arial" w:hAnsi="Arial" w:cs="Arial"/>
          <w:b/>
        </w:rPr>
      </w:pPr>
    </w:p>
    <w:p w14:paraId="3CD84AF8" w14:textId="77777777" w:rsidR="00DF1287" w:rsidRDefault="00DF1287" w:rsidP="00DF1287">
      <w:pPr>
        <w:spacing w:after="240"/>
        <w:ind w:left="360" w:hanging="360"/>
        <w:rPr>
          <w:rFonts w:ascii="Arial" w:hAnsi="Arial" w:cs="Arial"/>
          <w:b/>
        </w:rPr>
      </w:pPr>
    </w:p>
    <w:p w14:paraId="50C0D8E5" w14:textId="77777777" w:rsidR="00DF1287" w:rsidRDefault="00DF1287" w:rsidP="00DF1287">
      <w:pPr>
        <w:spacing w:after="240"/>
        <w:rPr>
          <w:rFonts w:ascii="Arial" w:hAnsi="Arial" w:cs="Arial"/>
          <w:b/>
        </w:rPr>
      </w:pPr>
    </w:p>
    <w:p w14:paraId="114DAA00" w14:textId="77777777" w:rsidR="00DF1287" w:rsidRDefault="00DF1287" w:rsidP="00DF1287">
      <w:pPr>
        <w:spacing w:after="240"/>
        <w:ind w:left="360" w:hanging="360"/>
        <w:rPr>
          <w:rFonts w:ascii="Arial" w:hAnsi="Arial" w:cs="Arial"/>
          <w:b/>
        </w:rPr>
      </w:pPr>
      <w:r>
        <w:rPr>
          <w:rFonts w:ascii="Arial" w:hAnsi="Arial" w:cs="Arial"/>
          <w:b/>
        </w:rPr>
        <w:t>1.</w:t>
      </w:r>
      <w:r>
        <w:rPr>
          <w:rFonts w:ascii="Arial" w:hAnsi="Arial" w:cs="Arial"/>
          <w:b/>
        </w:rPr>
        <w:tab/>
      </w:r>
      <w:r w:rsidRPr="00F72682">
        <w:rPr>
          <w:rFonts w:ascii="Arial" w:hAnsi="Arial" w:cs="Arial"/>
          <w:b/>
        </w:rPr>
        <w:t>INTRODUCTION</w:t>
      </w:r>
    </w:p>
    <w:p w14:paraId="6B7F8F8C" w14:textId="77777777" w:rsidR="00DF1287" w:rsidRDefault="00DF1287" w:rsidP="00DF1287">
      <w:pPr>
        <w:spacing w:after="240"/>
        <w:rPr>
          <w:rFonts w:ascii="Arial" w:hAnsi="Arial" w:cs="Arial"/>
        </w:rPr>
      </w:pPr>
      <w:r w:rsidRPr="00CB4241">
        <w:rPr>
          <w:rFonts w:ascii="Arial" w:hAnsi="Arial" w:cs="Arial"/>
        </w:rPr>
        <w:t xml:space="preserve">This handbook aims to provide employees with information to help them to develop a successful career within the school.  </w:t>
      </w:r>
    </w:p>
    <w:p w14:paraId="17B2EDFD" w14:textId="5495D7D2" w:rsidR="00DF1287" w:rsidRDefault="00DF1287" w:rsidP="00DF1287">
      <w:pPr>
        <w:spacing w:after="240"/>
        <w:rPr>
          <w:rFonts w:ascii="Arial" w:hAnsi="Arial" w:cs="Arial"/>
        </w:rPr>
      </w:pPr>
      <w:r>
        <w:rPr>
          <w:rFonts w:ascii="Arial" w:hAnsi="Arial" w:cs="Arial"/>
        </w:rPr>
        <w:t>The handbook should form part of the induction of new employees and can be used in conjunction with the school’s own handbook</w:t>
      </w:r>
      <w:r w:rsidR="008A0469">
        <w:rPr>
          <w:rFonts w:ascii="Arial" w:hAnsi="Arial" w:cs="Arial"/>
        </w:rPr>
        <w:t xml:space="preserve">.  </w:t>
      </w:r>
      <w:r>
        <w:rPr>
          <w:rFonts w:ascii="Arial" w:hAnsi="Arial" w:cs="Arial"/>
        </w:rPr>
        <w:t xml:space="preserve"> </w:t>
      </w:r>
      <w:r w:rsidR="008A0469">
        <w:rPr>
          <w:rFonts w:ascii="Arial" w:hAnsi="Arial" w:cs="Arial"/>
        </w:rPr>
        <w:t>P</w:t>
      </w:r>
      <w:r>
        <w:rPr>
          <w:rFonts w:ascii="Arial" w:hAnsi="Arial" w:cs="Arial"/>
        </w:rPr>
        <w:t xml:space="preserve">olicies and procedures </w:t>
      </w:r>
      <w:r w:rsidR="00C1292C">
        <w:rPr>
          <w:rFonts w:ascii="Arial" w:hAnsi="Arial" w:cs="Arial"/>
        </w:rPr>
        <w:t xml:space="preserve">are </w:t>
      </w:r>
      <w:r>
        <w:rPr>
          <w:rFonts w:ascii="Arial" w:hAnsi="Arial" w:cs="Arial"/>
        </w:rPr>
        <w:t xml:space="preserve">available on the </w:t>
      </w:r>
      <w:r w:rsidR="0063571E">
        <w:rPr>
          <w:rFonts w:ascii="Arial" w:hAnsi="Arial" w:cs="Arial"/>
        </w:rPr>
        <w:t>youngsouthampton.org website.</w:t>
      </w:r>
    </w:p>
    <w:p w14:paraId="4660CDC3" w14:textId="77777777" w:rsidR="00DF1287" w:rsidRDefault="00DF1287" w:rsidP="00DF1287">
      <w:pPr>
        <w:spacing w:after="240"/>
        <w:rPr>
          <w:rFonts w:ascii="Arial" w:hAnsi="Arial" w:cs="Arial"/>
        </w:rPr>
      </w:pPr>
      <w:r>
        <w:rPr>
          <w:rFonts w:ascii="Arial" w:hAnsi="Arial" w:cs="Arial"/>
        </w:rPr>
        <w:lastRenderedPageBreak/>
        <w:t>Model Policies and Procedures are available either from the school or via the Council’s “Young Southampton” intranet site.</w:t>
      </w:r>
    </w:p>
    <w:p w14:paraId="0AC29D4A" w14:textId="77777777" w:rsidR="00DF1287" w:rsidRPr="00CB4241" w:rsidRDefault="00DF1287" w:rsidP="00DF1287">
      <w:pPr>
        <w:spacing w:after="240"/>
        <w:rPr>
          <w:rFonts w:ascii="Arial" w:hAnsi="Arial" w:cs="Arial"/>
          <w:b/>
        </w:rPr>
      </w:pPr>
      <w:r w:rsidRPr="00CB4241">
        <w:rPr>
          <w:rFonts w:ascii="Arial" w:hAnsi="Arial" w:cs="Arial"/>
          <w:b/>
        </w:rPr>
        <w:t xml:space="preserve">Management of the </w:t>
      </w:r>
      <w:r>
        <w:rPr>
          <w:rFonts w:ascii="Arial" w:hAnsi="Arial" w:cs="Arial"/>
          <w:b/>
        </w:rPr>
        <w:t>s</w:t>
      </w:r>
      <w:r w:rsidRPr="00CB4241">
        <w:rPr>
          <w:rFonts w:ascii="Arial" w:hAnsi="Arial" w:cs="Arial"/>
          <w:b/>
        </w:rPr>
        <w:t>chool</w:t>
      </w:r>
    </w:p>
    <w:p w14:paraId="6718E57D" w14:textId="77777777" w:rsidR="00DF1287" w:rsidRPr="00F72682" w:rsidRDefault="00DF1287" w:rsidP="00DF1287">
      <w:pPr>
        <w:tabs>
          <w:tab w:val="left" w:pos="540"/>
        </w:tabs>
        <w:jc w:val="both"/>
        <w:rPr>
          <w:rFonts w:ascii="Arial" w:hAnsi="Arial" w:cs="Arial"/>
          <w:szCs w:val="24"/>
        </w:rPr>
      </w:pPr>
      <w:r w:rsidRPr="00AF70C1">
        <w:rPr>
          <w:rFonts w:ascii="Arial" w:hAnsi="Arial" w:cs="Arial"/>
          <w:color w:val="70AD47"/>
          <w:szCs w:val="24"/>
        </w:rPr>
        <w:t>Staff in all schools, with the exception of Academies, Voluntary Aided, Trust and Foundation schools, are employed by Southampton City Council</w:t>
      </w:r>
      <w:r>
        <w:rPr>
          <w:rFonts w:ascii="Arial" w:hAnsi="Arial" w:cs="Arial"/>
          <w:szCs w:val="24"/>
        </w:rPr>
        <w:t xml:space="preserve"> (the Local Authority)</w:t>
      </w:r>
      <w:r w:rsidRPr="00F72682">
        <w:rPr>
          <w:rFonts w:ascii="Arial" w:hAnsi="Arial" w:cs="Arial"/>
          <w:szCs w:val="24"/>
        </w:rPr>
        <w:t xml:space="preserve">. Responsibility for people management and decision making in relation to school employees is delegated to the Governing Body and </w:t>
      </w:r>
      <w:r>
        <w:rPr>
          <w:rFonts w:ascii="Arial" w:hAnsi="Arial" w:cs="Arial"/>
          <w:szCs w:val="24"/>
        </w:rPr>
        <w:t>h</w:t>
      </w:r>
      <w:r w:rsidRPr="00F72682">
        <w:rPr>
          <w:rFonts w:ascii="Arial" w:hAnsi="Arial" w:cs="Arial"/>
          <w:szCs w:val="24"/>
        </w:rPr>
        <w:t xml:space="preserve">eadteacher.  </w:t>
      </w:r>
    </w:p>
    <w:p w14:paraId="4128E2CC" w14:textId="77777777" w:rsidR="00DF1287" w:rsidRPr="00F72682" w:rsidRDefault="00DF1287" w:rsidP="00DF1287">
      <w:pPr>
        <w:tabs>
          <w:tab w:val="left" w:pos="540"/>
        </w:tabs>
        <w:jc w:val="both"/>
        <w:rPr>
          <w:rFonts w:ascii="Arial" w:hAnsi="Arial" w:cs="Arial"/>
          <w:szCs w:val="24"/>
        </w:rPr>
      </w:pPr>
    </w:p>
    <w:p w14:paraId="589185A6" w14:textId="1946F930" w:rsidR="00DF1287" w:rsidRDefault="00DF1287" w:rsidP="00DF1287">
      <w:pPr>
        <w:pStyle w:val="BodyTextIndent"/>
        <w:tabs>
          <w:tab w:val="left" w:pos="540"/>
        </w:tabs>
        <w:ind w:left="0"/>
        <w:jc w:val="both"/>
        <w:rPr>
          <w:szCs w:val="24"/>
        </w:rPr>
      </w:pPr>
      <w:r w:rsidRPr="00F72682">
        <w:rPr>
          <w:szCs w:val="24"/>
        </w:rPr>
        <w:tab/>
        <w:t xml:space="preserve">Staff in </w:t>
      </w:r>
      <w:r>
        <w:rPr>
          <w:szCs w:val="24"/>
        </w:rPr>
        <w:t xml:space="preserve">Academies, </w:t>
      </w:r>
      <w:r w:rsidR="009D16F4">
        <w:rPr>
          <w:szCs w:val="24"/>
        </w:rPr>
        <w:t xml:space="preserve">Voluntary Aided, </w:t>
      </w:r>
      <w:r w:rsidRPr="00F72682">
        <w:rPr>
          <w:szCs w:val="24"/>
        </w:rPr>
        <w:t>Trust and Foundation schools are employed by the school’s Governing Body.</w:t>
      </w:r>
    </w:p>
    <w:p w14:paraId="61C10D77" w14:textId="77777777" w:rsidR="00DF1287" w:rsidRDefault="00DF1287" w:rsidP="00DF1287">
      <w:pPr>
        <w:pStyle w:val="BodyTextIndent"/>
        <w:tabs>
          <w:tab w:val="left" w:pos="540"/>
        </w:tabs>
        <w:ind w:left="0"/>
        <w:jc w:val="both"/>
        <w:rPr>
          <w:szCs w:val="24"/>
        </w:rPr>
      </w:pPr>
      <w:r>
        <w:rPr>
          <w:szCs w:val="24"/>
        </w:rPr>
        <w:tab/>
        <w:t>The Governing Body has overall responsibility for the school in terms of strategic direction, educational achievement, financial and people management and operations, including staffing structures.  The Governors are responsible for determining and implementing school policies and procedures and making key decisions about the overall running of the school.  The headteacher is responsible for the day-to-day operations within the school.</w:t>
      </w:r>
    </w:p>
    <w:p w14:paraId="462E781B" w14:textId="77777777" w:rsidR="00DF1287" w:rsidRDefault="00DF1287" w:rsidP="00DF1287">
      <w:pPr>
        <w:pStyle w:val="BodyTextIndent"/>
        <w:tabs>
          <w:tab w:val="left" w:pos="540"/>
        </w:tabs>
        <w:ind w:left="0"/>
        <w:jc w:val="both"/>
      </w:pPr>
      <w:r>
        <w:tab/>
        <w:t xml:space="preserve">The headteacher, with reference to the Governing Body, has responsibility for the management of people within the school. The headteacher is likely to make most of the day-to-day decisions relating to staff management, though matters raised for appeal are normally referred to a panel of Governors. Governors are responsible for determining the school’s staffing structure and complement and any significant changes to the school’s human resources, such as reorganisations of the staffing structure, are authorised by the Governing Body before implementation. </w:t>
      </w:r>
    </w:p>
    <w:p w14:paraId="6B212474" w14:textId="03367FF4" w:rsidR="00DF1287" w:rsidRPr="00F72682" w:rsidRDefault="00916664" w:rsidP="00DF1287">
      <w:pPr>
        <w:spacing w:after="240"/>
        <w:ind w:left="360" w:hanging="360"/>
        <w:rPr>
          <w:rFonts w:ascii="Arial" w:hAnsi="Arial" w:cs="Arial"/>
          <w:b/>
        </w:rPr>
      </w:pPr>
      <w:r>
        <w:rPr>
          <w:rFonts w:ascii="Arial" w:hAnsi="Arial" w:cs="Arial"/>
          <w:b/>
        </w:rPr>
        <w:t>2</w:t>
      </w:r>
      <w:r w:rsidR="00DF1287">
        <w:rPr>
          <w:rFonts w:ascii="Arial" w:hAnsi="Arial" w:cs="Arial"/>
          <w:b/>
        </w:rPr>
        <w:t>.</w:t>
      </w:r>
      <w:r w:rsidR="00DF1287">
        <w:rPr>
          <w:rFonts w:ascii="Arial" w:hAnsi="Arial" w:cs="Arial"/>
          <w:b/>
        </w:rPr>
        <w:tab/>
      </w:r>
      <w:r w:rsidR="00DF1287" w:rsidRPr="00F72682">
        <w:rPr>
          <w:rFonts w:ascii="Arial" w:hAnsi="Arial" w:cs="Arial"/>
          <w:b/>
        </w:rPr>
        <w:t>PAY</w:t>
      </w:r>
    </w:p>
    <w:p w14:paraId="718073A5" w14:textId="77777777" w:rsidR="00DF1287" w:rsidRPr="00F72682" w:rsidRDefault="00DF1287" w:rsidP="00DF1287">
      <w:pPr>
        <w:pStyle w:val="BodyTextIndent"/>
        <w:tabs>
          <w:tab w:val="left" w:pos="540"/>
        </w:tabs>
        <w:ind w:left="0"/>
        <w:jc w:val="both"/>
      </w:pPr>
      <w:r w:rsidRPr="00F72682">
        <w:tab/>
        <w:t xml:space="preserve">All schools are required to have a pay policy that supports the school’s development plan and helps to ensure that pay decisions are made consistently and fairly and in compliance with equalities legislation. It also gives staff the right to appeal to Governors against any pay decision affecting them personally. </w:t>
      </w:r>
    </w:p>
    <w:p w14:paraId="67E1645F" w14:textId="4F6AB243" w:rsidR="00DF1287" w:rsidRDefault="00DF1287" w:rsidP="00DF1287">
      <w:pPr>
        <w:pStyle w:val="BodyTextIndent"/>
        <w:tabs>
          <w:tab w:val="left" w:pos="540"/>
        </w:tabs>
        <w:ind w:left="0"/>
        <w:jc w:val="both"/>
      </w:pPr>
      <w:r>
        <w:lastRenderedPageBreak/>
        <w:tab/>
        <w:t xml:space="preserve">Queries relating to pay matters should be addressed to the headteacher in the first instance, who may seek further advice from </w:t>
      </w:r>
      <w:r w:rsidR="002C43B4">
        <w:t>S</w:t>
      </w:r>
      <w:r>
        <w:t xml:space="preserve">chool Governors or </w:t>
      </w:r>
      <w:r w:rsidR="00540EFC">
        <w:t xml:space="preserve">the </w:t>
      </w:r>
      <w:r w:rsidR="002C43B4">
        <w:t>S</w:t>
      </w:r>
      <w:r w:rsidR="00540EFC">
        <w:t xml:space="preserve">chool’s </w:t>
      </w:r>
      <w:r>
        <w:t>HR</w:t>
      </w:r>
      <w:r w:rsidR="000736AF">
        <w:t xml:space="preserve"> Service</w:t>
      </w:r>
      <w:r>
        <w:t xml:space="preserve"> P</w:t>
      </w:r>
      <w:r w:rsidR="00540EFC">
        <w:t>rovider</w:t>
      </w:r>
      <w:r>
        <w:t>.</w:t>
      </w:r>
    </w:p>
    <w:p w14:paraId="4CD46BD9" w14:textId="77777777" w:rsidR="00DF1287" w:rsidRPr="00603380" w:rsidRDefault="00DF1287" w:rsidP="00DF1287">
      <w:pPr>
        <w:pStyle w:val="BodyTextIndent"/>
        <w:tabs>
          <w:tab w:val="left" w:pos="540"/>
        </w:tabs>
        <w:ind w:left="0"/>
        <w:jc w:val="both"/>
        <w:rPr>
          <w:b/>
        </w:rPr>
      </w:pPr>
      <w:r>
        <w:tab/>
      </w:r>
      <w:r w:rsidRPr="00B13B5D">
        <w:rPr>
          <w:b/>
        </w:rPr>
        <w:t>3.</w:t>
      </w:r>
      <w:r>
        <w:rPr>
          <w:b/>
        </w:rPr>
        <w:t xml:space="preserve">   </w:t>
      </w:r>
      <w:r w:rsidRPr="00603380">
        <w:rPr>
          <w:b/>
        </w:rPr>
        <w:t>PENSIONS</w:t>
      </w:r>
    </w:p>
    <w:p w14:paraId="0C3A4DC9" w14:textId="6680D89B" w:rsidR="00DF1287" w:rsidRPr="00603380" w:rsidRDefault="00DF1287" w:rsidP="00DF1287">
      <w:pPr>
        <w:pStyle w:val="BodyText2"/>
        <w:tabs>
          <w:tab w:val="left" w:pos="540"/>
        </w:tabs>
        <w:spacing w:line="240" w:lineRule="auto"/>
        <w:rPr>
          <w:rFonts w:ascii="Arial" w:hAnsi="Arial" w:cs="Arial"/>
        </w:rPr>
      </w:pPr>
      <w:r w:rsidRPr="00603380">
        <w:rPr>
          <w:rFonts w:ascii="Arial" w:hAnsi="Arial" w:cs="Arial"/>
        </w:rPr>
        <w:t xml:space="preserve">Teachers automatically contribute to the Teachers’ Pension scheme unless they opt-out of it. For queries about pension contributions or benefits, the agency can be contacted as follows using </w:t>
      </w:r>
      <w:r>
        <w:rPr>
          <w:rFonts w:ascii="Arial" w:hAnsi="Arial" w:cs="Arial"/>
        </w:rPr>
        <w:t>your</w:t>
      </w:r>
      <w:r w:rsidRPr="00603380">
        <w:rPr>
          <w:rFonts w:ascii="Arial" w:hAnsi="Arial" w:cs="Arial"/>
        </w:rPr>
        <w:t xml:space="preserve"> </w:t>
      </w:r>
      <w:r w:rsidR="003F6197">
        <w:rPr>
          <w:rFonts w:ascii="Arial" w:hAnsi="Arial" w:cs="Arial"/>
        </w:rPr>
        <w:t>General Teaching Certificate (</w:t>
      </w:r>
      <w:r>
        <w:rPr>
          <w:rFonts w:ascii="Arial" w:hAnsi="Arial" w:cs="Arial"/>
        </w:rPr>
        <w:t>GTC</w:t>
      </w:r>
      <w:r w:rsidR="003F6197">
        <w:rPr>
          <w:rFonts w:ascii="Arial" w:hAnsi="Arial" w:cs="Arial"/>
        </w:rPr>
        <w:t>)</w:t>
      </w:r>
      <w:r w:rsidRPr="00603380">
        <w:rPr>
          <w:rFonts w:ascii="Arial" w:hAnsi="Arial" w:cs="Arial"/>
        </w:rPr>
        <w:t xml:space="preserve"> number for reference: </w:t>
      </w:r>
    </w:p>
    <w:p w14:paraId="33C6C55A" w14:textId="77777777" w:rsidR="00DF1287" w:rsidRPr="00B13B5D" w:rsidRDefault="00DF1287" w:rsidP="00DF1287">
      <w:pPr>
        <w:tabs>
          <w:tab w:val="left" w:pos="540"/>
        </w:tabs>
        <w:jc w:val="both"/>
        <w:rPr>
          <w:rFonts w:ascii="Arial" w:hAnsi="Arial" w:cs="Arial"/>
          <w:szCs w:val="24"/>
        </w:rPr>
      </w:pPr>
      <w:r w:rsidRPr="00B13B5D">
        <w:rPr>
          <w:rFonts w:ascii="Arial" w:hAnsi="Arial" w:cs="Arial"/>
          <w:szCs w:val="24"/>
        </w:rPr>
        <w:t>Teachers’ Pensions</w:t>
      </w:r>
    </w:p>
    <w:p w14:paraId="6B8DE369" w14:textId="77777777" w:rsidR="00DF1287" w:rsidRPr="00B13B5D" w:rsidRDefault="00DF1287" w:rsidP="00DF1287">
      <w:pPr>
        <w:tabs>
          <w:tab w:val="left" w:pos="540"/>
        </w:tabs>
        <w:jc w:val="both"/>
        <w:rPr>
          <w:rFonts w:ascii="Arial" w:hAnsi="Arial" w:cs="Arial"/>
          <w:szCs w:val="24"/>
        </w:rPr>
      </w:pPr>
      <w:r w:rsidRPr="00B13B5D">
        <w:rPr>
          <w:rFonts w:ascii="Arial" w:hAnsi="Arial" w:cs="Arial"/>
          <w:szCs w:val="24"/>
        </w:rPr>
        <w:t>Mowden Hall</w:t>
      </w:r>
    </w:p>
    <w:p w14:paraId="3D5A2B8E" w14:textId="77777777" w:rsidR="00DF1287" w:rsidRPr="00B13B5D" w:rsidRDefault="00DF1287" w:rsidP="00DF1287">
      <w:pPr>
        <w:tabs>
          <w:tab w:val="left" w:pos="540"/>
        </w:tabs>
        <w:jc w:val="both"/>
        <w:rPr>
          <w:rFonts w:ascii="Arial" w:hAnsi="Arial" w:cs="Arial"/>
          <w:szCs w:val="24"/>
        </w:rPr>
      </w:pPr>
      <w:smartTag w:uri="urn:schemas-microsoft-com:office:smarttags" w:element="place">
        <w:r w:rsidRPr="00B13B5D">
          <w:rPr>
            <w:rFonts w:ascii="Arial" w:hAnsi="Arial" w:cs="Arial"/>
            <w:szCs w:val="24"/>
          </w:rPr>
          <w:t>Darlington</w:t>
        </w:r>
      </w:smartTag>
    </w:p>
    <w:p w14:paraId="4745BC87" w14:textId="77777777" w:rsidR="00DF1287" w:rsidRPr="00B13B5D" w:rsidRDefault="00DF1287" w:rsidP="00DF1287">
      <w:pPr>
        <w:tabs>
          <w:tab w:val="left" w:pos="540"/>
        </w:tabs>
        <w:jc w:val="both"/>
        <w:rPr>
          <w:rFonts w:ascii="Arial" w:hAnsi="Arial" w:cs="Arial"/>
          <w:szCs w:val="24"/>
        </w:rPr>
      </w:pPr>
      <w:r w:rsidRPr="00B13B5D">
        <w:rPr>
          <w:rFonts w:ascii="Arial" w:hAnsi="Arial" w:cs="Arial"/>
          <w:szCs w:val="24"/>
        </w:rPr>
        <w:t>DL3 9EE</w:t>
      </w:r>
    </w:p>
    <w:p w14:paraId="595E6DFE" w14:textId="77777777" w:rsidR="00DF1287" w:rsidRPr="00B13B5D" w:rsidRDefault="00DF1287" w:rsidP="00DF1287">
      <w:pPr>
        <w:tabs>
          <w:tab w:val="left" w:pos="540"/>
        </w:tabs>
        <w:jc w:val="both"/>
        <w:rPr>
          <w:rFonts w:ascii="Arial" w:hAnsi="Arial" w:cs="Arial"/>
          <w:szCs w:val="24"/>
        </w:rPr>
      </w:pPr>
      <w:r w:rsidRPr="00B13B5D">
        <w:rPr>
          <w:rFonts w:ascii="Arial" w:hAnsi="Arial" w:cs="Arial"/>
          <w:szCs w:val="24"/>
        </w:rPr>
        <w:t>0845 6066166</w:t>
      </w:r>
    </w:p>
    <w:p w14:paraId="16AE9925" w14:textId="77777777" w:rsidR="00DF1287" w:rsidRDefault="00DF1287" w:rsidP="00DF1287">
      <w:pPr>
        <w:tabs>
          <w:tab w:val="left" w:pos="540"/>
        </w:tabs>
        <w:jc w:val="both"/>
        <w:rPr>
          <w:rFonts w:ascii="Lucida Sans Unicode" w:hAnsi="Lucida Sans Unicode" w:cs="Lucida Sans Unicode"/>
          <w:sz w:val="22"/>
        </w:rPr>
      </w:pPr>
    </w:p>
    <w:p w14:paraId="4335DB2F" w14:textId="77777777" w:rsidR="00DF1287" w:rsidRPr="002E0438" w:rsidRDefault="00915DAB" w:rsidP="00DF1287">
      <w:pPr>
        <w:tabs>
          <w:tab w:val="left" w:pos="540"/>
        </w:tabs>
        <w:jc w:val="both"/>
        <w:rPr>
          <w:rFonts w:ascii="Arial" w:hAnsi="Arial" w:cs="Arial"/>
          <w:szCs w:val="24"/>
        </w:rPr>
      </w:pPr>
      <w:hyperlink r:id="rId8" w:history="1">
        <w:r w:rsidR="00DF1287" w:rsidRPr="002E0438">
          <w:rPr>
            <w:rStyle w:val="Hyperlink"/>
            <w:rFonts w:ascii="Arial" w:hAnsi="Arial" w:cs="Arial"/>
            <w:szCs w:val="24"/>
          </w:rPr>
          <w:t>www.teacherspensions.co.uk</w:t>
        </w:r>
      </w:hyperlink>
    </w:p>
    <w:p w14:paraId="04268381" w14:textId="77777777" w:rsidR="00DF1287" w:rsidRDefault="00DF1287" w:rsidP="00DF1287">
      <w:pPr>
        <w:tabs>
          <w:tab w:val="left" w:pos="540"/>
        </w:tabs>
        <w:jc w:val="both"/>
        <w:rPr>
          <w:rFonts w:ascii="Lucida Sans Unicode" w:hAnsi="Lucida Sans Unicode" w:cs="Lucida Sans Unicode"/>
          <w:sz w:val="22"/>
        </w:rPr>
      </w:pPr>
    </w:p>
    <w:p w14:paraId="548F8EC7" w14:textId="241FECC1" w:rsidR="00DF1287" w:rsidRPr="00B13B5D" w:rsidRDefault="00443FCF" w:rsidP="00DF1287">
      <w:pPr>
        <w:tabs>
          <w:tab w:val="left" w:pos="540"/>
        </w:tabs>
        <w:jc w:val="both"/>
        <w:rPr>
          <w:rFonts w:ascii="Arial" w:hAnsi="Arial" w:cs="Arial"/>
          <w:szCs w:val="24"/>
        </w:rPr>
      </w:pPr>
      <w:r>
        <w:rPr>
          <w:rFonts w:ascii="Arial" w:hAnsi="Arial" w:cs="Arial"/>
          <w:szCs w:val="24"/>
        </w:rPr>
        <w:t>Membership of the Local Government Pension Scheme is granted to support staff from the date of appointment, subject to eligibility.</w:t>
      </w:r>
      <w:r w:rsidR="00DF1287">
        <w:rPr>
          <w:rFonts w:ascii="Arial" w:hAnsi="Arial" w:cs="Arial"/>
          <w:szCs w:val="24"/>
        </w:rPr>
        <w:t xml:space="preserve">   Further details about th</w:t>
      </w:r>
      <w:r w:rsidR="00DF1287" w:rsidRPr="00B13B5D">
        <w:rPr>
          <w:rFonts w:ascii="Arial" w:hAnsi="Arial" w:cs="Arial"/>
          <w:szCs w:val="24"/>
        </w:rPr>
        <w:t xml:space="preserve">e </w:t>
      </w:r>
      <w:r w:rsidR="00DF1287">
        <w:rPr>
          <w:rFonts w:ascii="Arial" w:hAnsi="Arial" w:cs="Arial"/>
          <w:szCs w:val="24"/>
        </w:rPr>
        <w:t>scheme can be found by either contacting Hampshire Pensions by phone or using their website</w:t>
      </w:r>
      <w:r w:rsidR="00DF1287" w:rsidRPr="00B13B5D">
        <w:rPr>
          <w:rFonts w:ascii="Arial" w:hAnsi="Arial" w:cs="Arial"/>
          <w:szCs w:val="24"/>
        </w:rPr>
        <w:t>:</w:t>
      </w:r>
    </w:p>
    <w:p w14:paraId="22655ADC" w14:textId="77777777" w:rsidR="00DF1287" w:rsidRDefault="00DF1287" w:rsidP="00DF1287">
      <w:pPr>
        <w:tabs>
          <w:tab w:val="left" w:pos="540"/>
        </w:tabs>
        <w:jc w:val="both"/>
        <w:rPr>
          <w:rFonts w:ascii="Lucida Sans Unicode" w:hAnsi="Lucida Sans Unicode" w:cs="Lucida Sans Unicode"/>
          <w:sz w:val="22"/>
        </w:rPr>
      </w:pPr>
    </w:p>
    <w:p w14:paraId="255B7959" w14:textId="6E963555" w:rsidR="00DF1287" w:rsidRDefault="00DF1287" w:rsidP="00DF1287">
      <w:pPr>
        <w:pStyle w:val="BodyText"/>
        <w:tabs>
          <w:tab w:val="left" w:pos="540"/>
        </w:tabs>
        <w:rPr>
          <w:rFonts w:ascii="Arial" w:hAnsi="Arial" w:cs="Arial"/>
        </w:rPr>
      </w:pPr>
      <w:r w:rsidRPr="00603380">
        <w:rPr>
          <w:rFonts w:ascii="Arial" w:hAnsi="Arial" w:cs="Arial"/>
        </w:rPr>
        <w:t>Hampshire Pension</w:t>
      </w:r>
      <w:r>
        <w:rPr>
          <w:rFonts w:ascii="Arial" w:hAnsi="Arial" w:cs="Arial"/>
        </w:rPr>
        <w:t xml:space="preserve"> Fund – 01962 845588</w:t>
      </w:r>
    </w:p>
    <w:p w14:paraId="3503629A" w14:textId="77777777" w:rsidR="00916664" w:rsidRDefault="00DF1287" w:rsidP="00916664">
      <w:pPr>
        <w:pStyle w:val="BodyTextIndent"/>
        <w:tabs>
          <w:tab w:val="left" w:pos="540"/>
        </w:tabs>
        <w:ind w:left="0"/>
        <w:jc w:val="both"/>
      </w:pPr>
      <w:r>
        <w:tab/>
      </w:r>
      <w:hyperlink r:id="rId9" w:history="1">
        <w:r w:rsidR="000736AF" w:rsidRPr="000C0C6A">
          <w:rPr>
            <w:rStyle w:val="Hyperlink"/>
          </w:rPr>
          <w:t>http://www3.hants.gov.uk/pensions/lgps.htm</w:t>
        </w:r>
      </w:hyperlink>
    </w:p>
    <w:p w14:paraId="03309A3A" w14:textId="06B05AFE" w:rsidR="00DF1287" w:rsidRPr="002E0438" w:rsidRDefault="00916664" w:rsidP="00916664">
      <w:pPr>
        <w:pStyle w:val="BodyTextIndent"/>
        <w:tabs>
          <w:tab w:val="left" w:pos="540"/>
        </w:tabs>
        <w:ind w:left="0"/>
        <w:jc w:val="both"/>
        <w:rPr>
          <w:b/>
        </w:rPr>
      </w:pPr>
      <w:r>
        <w:tab/>
      </w:r>
      <w:r w:rsidR="00DF1287" w:rsidRPr="00B13B5D">
        <w:rPr>
          <w:b/>
        </w:rPr>
        <w:t>4.</w:t>
      </w:r>
      <w:r w:rsidR="00DF1287">
        <w:t xml:space="preserve">   </w:t>
      </w:r>
      <w:r w:rsidR="00DF1287" w:rsidRPr="002E0438">
        <w:rPr>
          <w:b/>
        </w:rPr>
        <w:t>HOLIDAYS</w:t>
      </w:r>
    </w:p>
    <w:p w14:paraId="7A9965AE" w14:textId="77777777" w:rsidR="00DF1287" w:rsidRDefault="00DF1287" w:rsidP="00DF1287">
      <w:pPr>
        <w:pStyle w:val="BodyTextIndent"/>
        <w:tabs>
          <w:tab w:val="left" w:pos="540"/>
        </w:tabs>
        <w:ind w:left="0"/>
        <w:jc w:val="both"/>
        <w:rPr>
          <w:b/>
          <w:bCs/>
        </w:rPr>
      </w:pPr>
      <w:r>
        <w:rPr>
          <w:b/>
          <w:bCs/>
        </w:rPr>
        <w:tab/>
        <w:t>Teachers’ holidays</w:t>
      </w:r>
    </w:p>
    <w:p w14:paraId="69DEB068" w14:textId="369F7527" w:rsidR="00DF1287" w:rsidRDefault="00DF1287" w:rsidP="00DF1287">
      <w:pPr>
        <w:pStyle w:val="BodyTextIndent"/>
        <w:tabs>
          <w:tab w:val="left" w:pos="540"/>
        </w:tabs>
        <w:ind w:left="0"/>
        <w:jc w:val="both"/>
      </w:pPr>
      <w:r>
        <w:lastRenderedPageBreak/>
        <w:tab/>
        <w:t xml:space="preserve">Teachers are employed to work </w:t>
      </w:r>
      <w:r w:rsidR="005242C7">
        <w:t xml:space="preserve">across the </w:t>
      </w:r>
      <w:r>
        <w:t xml:space="preserve">39 weeks of the school terms which includes 5 INSET days. Notwithstanding statutory entitlements, there is no entitlement to take leave during term-time, but any exceptional request for leave during the school term should be submitted for authorisation in accordance with school procedures for requesting leave. </w:t>
      </w:r>
    </w:p>
    <w:p w14:paraId="1F2281CA" w14:textId="77777777" w:rsidR="00DF1287" w:rsidRPr="00443FCF" w:rsidRDefault="00DF1287" w:rsidP="00DF1287">
      <w:pPr>
        <w:pStyle w:val="BodyTextIndent"/>
        <w:tabs>
          <w:tab w:val="left" w:pos="540"/>
        </w:tabs>
        <w:ind w:left="0"/>
        <w:jc w:val="both"/>
        <w:rPr>
          <w:b/>
          <w:bCs/>
        </w:rPr>
      </w:pPr>
      <w:r>
        <w:rPr>
          <w:b/>
          <w:bCs/>
        </w:rPr>
        <w:tab/>
      </w:r>
      <w:r w:rsidRPr="00443FCF">
        <w:rPr>
          <w:b/>
          <w:bCs/>
        </w:rPr>
        <w:t>Support staff holidays</w:t>
      </w:r>
    </w:p>
    <w:p w14:paraId="0877A1DC" w14:textId="1E5E1975" w:rsidR="0055776B" w:rsidRDefault="00DF1287" w:rsidP="00443FCF">
      <w:pPr>
        <w:pStyle w:val="BodyTextIndent"/>
        <w:tabs>
          <w:tab w:val="left" w:pos="540"/>
        </w:tabs>
        <w:ind w:left="0" w:firstLine="0"/>
        <w:jc w:val="both"/>
        <w:rPr>
          <w:highlight w:val="yellow"/>
        </w:rPr>
      </w:pPr>
      <w:r w:rsidRPr="00443FCF">
        <w:t>Full-time, all-year-round support staff (those who work 37 hours a week, 52 weeks a year) are entitled to a minimum of 23 days’ holiday per year, rising to 2</w:t>
      </w:r>
      <w:r w:rsidR="00396FD6">
        <w:t>8</w:t>
      </w:r>
      <w:r w:rsidRPr="00443FCF">
        <w:t xml:space="preserve"> days per year after 5 years’ service. </w:t>
      </w:r>
    </w:p>
    <w:p w14:paraId="70892E2A" w14:textId="1B037180" w:rsidR="00DF1287" w:rsidRPr="000A0CE3" w:rsidRDefault="00DF1287" w:rsidP="00481727">
      <w:pPr>
        <w:pStyle w:val="BodyTextIndent"/>
        <w:tabs>
          <w:tab w:val="left" w:pos="540"/>
        </w:tabs>
        <w:ind w:left="0" w:firstLine="0"/>
        <w:jc w:val="both"/>
        <w:rPr>
          <w:highlight w:val="yellow"/>
        </w:rPr>
      </w:pPr>
      <w:r w:rsidRPr="00481727">
        <w:t>In addition</w:t>
      </w:r>
      <w:r w:rsidR="00481727" w:rsidRPr="00481727">
        <w:t xml:space="preserve"> to annual leave</w:t>
      </w:r>
      <w:r w:rsidRPr="00481727">
        <w:t xml:space="preserve">, </w:t>
      </w:r>
      <w:r w:rsidR="00481727" w:rsidRPr="00481727">
        <w:t xml:space="preserve">support staff employees </w:t>
      </w:r>
      <w:r w:rsidRPr="00481727">
        <w:t xml:space="preserve">are entitled to statutory Bank Holidays (normally 8 per year).  </w:t>
      </w:r>
    </w:p>
    <w:p w14:paraId="41A06C9E" w14:textId="6E2606BA" w:rsidR="00DF1287" w:rsidRPr="00443FCF" w:rsidRDefault="00DF1287" w:rsidP="00DF1287">
      <w:pPr>
        <w:pStyle w:val="BodyTextIndent"/>
        <w:tabs>
          <w:tab w:val="left" w:pos="540"/>
        </w:tabs>
        <w:ind w:left="0"/>
        <w:jc w:val="both"/>
      </w:pPr>
      <w:r w:rsidRPr="00443FCF">
        <w:tab/>
        <w:t>All annual leave, including Bank Holidays, is pro rata for part-time employees (this includes term-time only employees).</w:t>
      </w:r>
      <w:r w:rsidR="001902BD">
        <w:t xml:space="preserve">  </w:t>
      </w:r>
      <w:r w:rsidRPr="00443FCF">
        <w:t>Staff are contractually obliged to work during term time and are required to take their annual leave during the school holidays.  Any request for time off during term time should be submitted to the Governing Body</w:t>
      </w:r>
      <w:r w:rsidR="007776CB">
        <w:t>, via the headteacher</w:t>
      </w:r>
      <w:r w:rsidRPr="00443FCF">
        <w:t xml:space="preserve"> for their approval which will only be granted in exceptional circumstances.</w:t>
      </w:r>
    </w:p>
    <w:p w14:paraId="0C512A11" w14:textId="77777777" w:rsidR="00396FD6" w:rsidRDefault="00DF1287" w:rsidP="00DF1287">
      <w:pPr>
        <w:pStyle w:val="BodyTextIndent"/>
        <w:tabs>
          <w:tab w:val="left" w:pos="540"/>
        </w:tabs>
        <w:ind w:left="0"/>
        <w:jc w:val="both"/>
      </w:pPr>
      <w:r w:rsidRPr="00443FCF">
        <w:tab/>
        <w:t>Term-time only support staff are only employed to work during term time and their pay includes an element for their holiday and bank holiday entitlement.</w:t>
      </w:r>
      <w:r>
        <w:t xml:space="preserve"> </w:t>
      </w:r>
    </w:p>
    <w:p w14:paraId="4273B514" w14:textId="0EC2E095" w:rsidR="00DF1287" w:rsidRPr="00396FD6" w:rsidRDefault="00DF1287" w:rsidP="00396FD6">
      <w:pPr>
        <w:pStyle w:val="NoSpacing"/>
        <w:rPr>
          <w:rFonts w:ascii="Arial" w:hAnsi="Arial" w:cs="Arial"/>
        </w:rPr>
      </w:pPr>
      <w:r w:rsidRPr="00396FD6">
        <w:rPr>
          <w:rFonts w:ascii="Arial" w:hAnsi="Arial" w:cs="Arial"/>
        </w:rPr>
        <w:t xml:space="preserve"> </w:t>
      </w:r>
      <w:r w:rsidR="00396FD6" w:rsidRPr="00396FD6">
        <w:rPr>
          <w:rFonts w:ascii="Arial" w:hAnsi="Arial" w:cs="Arial"/>
        </w:rPr>
        <w:t>Refer to section 14 for more details on annual leave entitlement</w:t>
      </w:r>
      <w:r w:rsidR="00916664">
        <w:rPr>
          <w:rFonts w:ascii="Arial" w:hAnsi="Arial" w:cs="Arial"/>
        </w:rPr>
        <w:t>.</w:t>
      </w:r>
    </w:p>
    <w:p w14:paraId="6EEA52C9" w14:textId="77777777" w:rsidR="00396FD6" w:rsidRDefault="00396FD6" w:rsidP="00396FD6">
      <w:pPr>
        <w:pStyle w:val="NoSpacing"/>
      </w:pPr>
    </w:p>
    <w:p w14:paraId="6BF68546" w14:textId="77777777" w:rsidR="00DF1287" w:rsidRDefault="00DF1287" w:rsidP="00396FD6">
      <w:pPr>
        <w:pStyle w:val="NoSpacing"/>
        <w:rPr>
          <w:rFonts w:ascii="Arial" w:hAnsi="Arial" w:cs="Arial"/>
          <w:b/>
          <w:bCs/>
          <w:caps/>
          <w:szCs w:val="24"/>
        </w:rPr>
      </w:pPr>
      <w:r>
        <w:rPr>
          <w:rFonts w:ascii="Arial" w:hAnsi="Arial" w:cs="Arial"/>
          <w:b/>
          <w:bCs/>
          <w:caps/>
          <w:szCs w:val="24"/>
        </w:rPr>
        <w:t>5.</w:t>
      </w:r>
      <w:r>
        <w:rPr>
          <w:rFonts w:ascii="Arial" w:hAnsi="Arial" w:cs="Arial"/>
          <w:b/>
          <w:bCs/>
          <w:caps/>
          <w:szCs w:val="24"/>
        </w:rPr>
        <w:tab/>
      </w:r>
      <w:r w:rsidRPr="009A0BCD">
        <w:rPr>
          <w:rFonts w:ascii="Arial" w:hAnsi="Arial" w:cs="Arial"/>
          <w:b/>
          <w:bCs/>
          <w:caps/>
          <w:szCs w:val="24"/>
        </w:rPr>
        <w:t>Maternity and adoption leave</w:t>
      </w:r>
    </w:p>
    <w:p w14:paraId="6B63B36E" w14:textId="77777777" w:rsidR="00DF1287" w:rsidRPr="009A0BCD" w:rsidRDefault="00DF1287" w:rsidP="00DF1287">
      <w:pPr>
        <w:tabs>
          <w:tab w:val="left" w:pos="540"/>
        </w:tabs>
        <w:jc w:val="both"/>
        <w:rPr>
          <w:rFonts w:ascii="Arial" w:hAnsi="Arial" w:cs="Arial"/>
          <w:b/>
          <w:bCs/>
          <w:caps/>
          <w:szCs w:val="24"/>
        </w:rPr>
      </w:pPr>
    </w:p>
    <w:p w14:paraId="6AE77D77" w14:textId="6413599C" w:rsidR="00DF1287" w:rsidRDefault="00DF1287" w:rsidP="00DF1287">
      <w:pPr>
        <w:tabs>
          <w:tab w:val="left" w:pos="540"/>
        </w:tabs>
        <w:jc w:val="both"/>
        <w:rPr>
          <w:rFonts w:ascii="Arial" w:hAnsi="Arial" w:cs="Arial"/>
          <w:szCs w:val="24"/>
        </w:rPr>
      </w:pPr>
      <w:r w:rsidRPr="009A0BCD">
        <w:rPr>
          <w:rFonts w:ascii="Arial" w:hAnsi="Arial" w:cs="Arial"/>
          <w:szCs w:val="24"/>
        </w:rPr>
        <w:t xml:space="preserve">Entitlement to maternity and adoption leave within Southampton City Council is outlined in the </w:t>
      </w:r>
      <w:r>
        <w:rPr>
          <w:rFonts w:ascii="Arial" w:hAnsi="Arial" w:cs="Arial"/>
          <w:szCs w:val="24"/>
        </w:rPr>
        <w:t>Maternity Policy</w:t>
      </w:r>
      <w:r w:rsidRPr="009A0BCD">
        <w:rPr>
          <w:rFonts w:ascii="Arial" w:hAnsi="Arial" w:cs="Arial"/>
          <w:szCs w:val="24"/>
        </w:rPr>
        <w:t xml:space="preserve"> </w:t>
      </w:r>
      <w:r>
        <w:rPr>
          <w:rFonts w:ascii="Arial" w:hAnsi="Arial" w:cs="Arial"/>
          <w:szCs w:val="24"/>
        </w:rPr>
        <w:t>and Adoption Policy with the links given</w:t>
      </w:r>
      <w:r w:rsidRPr="009A0BCD">
        <w:rPr>
          <w:rFonts w:ascii="Arial" w:hAnsi="Arial" w:cs="Arial"/>
          <w:szCs w:val="24"/>
        </w:rPr>
        <w:t xml:space="preserve"> below</w:t>
      </w:r>
      <w:r w:rsidR="00574D76">
        <w:rPr>
          <w:rFonts w:ascii="Arial" w:hAnsi="Arial" w:cs="Arial"/>
          <w:szCs w:val="24"/>
        </w:rPr>
        <w:t>, if your school has adopted these policies</w:t>
      </w:r>
      <w:r>
        <w:rPr>
          <w:rFonts w:ascii="Arial" w:hAnsi="Arial" w:cs="Arial"/>
          <w:szCs w:val="24"/>
        </w:rPr>
        <w:t>:</w:t>
      </w:r>
      <w:r w:rsidRPr="009A0BCD">
        <w:rPr>
          <w:rFonts w:ascii="Arial" w:hAnsi="Arial" w:cs="Arial"/>
          <w:szCs w:val="24"/>
        </w:rPr>
        <w:t xml:space="preserve">  </w:t>
      </w:r>
    </w:p>
    <w:p w14:paraId="4DC53DD5" w14:textId="77777777" w:rsidR="00DF1287" w:rsidRDefault="00DF1287" w:rsidP="00DF1287">
      <w:pPr>
        <w:tabs>
          <w:tab w:val="left" w:pos="540"/>
        </w:tabs>
        <w:jc w:val="both"/>
        <w:rPr>
          <w:rFonts w:ascii="Arial" w:hAnsi="Arial" w:cs="Arial"/>
          <w:szCs w:val="24"/>
        </w:rPr>
      </w:pPr>
    </w:p>
    <w:p w14:paraId="22E1FB1C" w14:textId="30AB6AFF" w:rsidR="00DF1287" w:rsidRDefault="00915DAB" w:rsidP="00DF1287">
      <w:pPr>
        <w:jc w:val="both"/>
        <w:rPr>
          <w:rFonts w:ascii="Arial" w:hAnsi="Arial" w:cs="Arial"/>
          <w:szCs w:val="24"/>
        </w:rPr>
      </w:pPr>
      <w:hyperlink r:id="rId10" w:history="1">
        <w:r w:rsidR="00DF1287" w:rsidRPr="001D54E0">
          <w:rPr>
            <w:rStyle w:val="Hyperlink"/>
            <w:rFonts w:ascii="Arial" w:hAnsi="Arial" w:cs="Arial"/>
            <w:szCs w:val="24"/>
          </w:rPr>
          <w:t xml:space="preserve">(S121) Maternity Policy </w:t>
        </w:r>
      </w:hyperlink>
    </w:p>
    <w:p w14:paraId="526B15C5" w14:textId="77777777" w:rsidR="00DF1287" w:rsidRPr="002F4F0B" w:rsidRDefault="00DF1287" w:rsidP="00DF1287">
      <w:pPr>
        <w:jc w:val="both"/>
        <w:rPr>
          <w:rFonts w:ascii="Arial" w:hAnsi="Arial" w:cs="Arial"/>
          <w:szCs w:val="24"/>
        </w:rPr>
      </w:pPr>
    </w:p>
    <w:p w14:paraId="712F1409" w14:textId="3B348D9B" w:rsidR="00DF1287" w:rsidRDefault="00915DAB" w:rsidP="00DF1287">
      <w:pPr>
        <w:tabs>
          <w:tab w:val="left" w:pos="540"/>
        </w:tabs>
        <w:jc w:val="both"/>
        <w:rPr>
          <w:rStyle w:val="Hyperlink"/>
          <w:rFonts w:ascii="Arial" w:hAnsi="Arial" w:cs="Arial"/>
          <w:szCs w:val="24"/>
        </w:rPr>
      </w:pPr>
      <w:hyperlink r:id="rId11" w:history="1">
        <w:r w:rsidR="00DF1287" w:rsidRPr="001D54E0">
          <w:rPr>
            <w:rStyle w:val="Hyperlink"/>
            <w:rFonts w:ascii="Arial" w:hAnsi="Arial" w:cs="Arial"/>
            <w:szCs w:val="24"/>
          </w:rPr>
          <w:t>(S092) Adoption Procedure</w:t>
        </w:r>
      </w:hyperlink>
    </w:p>
    <w:p w14:paraId="6AEC1AE3" w14:textId="77777777" w:rsidR="00C74855" w:rsidRDefault="00C74855" w:rsidP="00DF1287">
      <w:pPr>
        <w:tabs>
          <w:tab w:val="left" w:pos="540"/>
        </w:tabs>
        <w:jc w:val="both"/>
        <w:rPr>
          <w:rStyle w:val="Hyperlink"/>
          <w:rFonts w:ascii="Arial" w:hAnsi="Arial" w:cs="Arial"/>
          <w:szCs w:val="24"/>
        </w:rPr>
      </w:pPr>
    </w:p>
    <w:p w14:paraId="7ED07949" w14:textId="77777777" w:rsidR="00C74855" w:rsidRPr="002F4F0B" w:rsidRDefault="00C74855" w:rsidP="00DF1287">
      <w:pPr>
        <w:tabs>
          <w:tab w:val="left" w:pos="540"/>
        </w:tabs>
        <w:jc w:val="both"/>
        <w:rPr>
          <w:rFonts w:ascii="Arial" w:hAnsi="Arial" w:cs="Arial"/>
          <w:szCs w:val="24"/>
        </w:rPr>
      </w:pPr>
    </w:p>
    <w:p w14:paraId="36208592" w14:textId="77777777" w:rsidR="00DF1287" w:rsidRPr="009A0BCD" w:rsidRDefault="00DF1287" w:rsidP="00DF1287">
      <w:pPr>
        <w:tabs>
          <w:tab w:val="left" w:pos="540"/>
        </w:tabs>
        <w:jc w:val="both"/>
        <w:rPr>
          <w:rFonts w:ascii="Arial" w:hAnsi="Arial" w:cs="Arial"/>
          <w:szCs w:val="24"/>
        </w:rPr>
      </w:pPr>
    </w:p>
    <w:p w14:paraId="18B105E3" w14:textId="77777777" w:rsidR="00DF1287" w:rsidRDefault="00DF1287" w:rsidP="00DF1287">
      <w:pPr>
        <w:tabs>
          <w:tab w:val="left" w:pos="540"/>
        </w:tabs>
        <w:jc w:val="both"/>
        <w:rPr>
          <w:rFonts w:ascii="Arial" w:hAnsi="Arial" w:cs="Arial"/>
          <w:b/>
          <w:bCs/>
          <w:caps/>
          <w:szCs w:val="24"/>
        </w:rPr>
      </w:pPr>
      <w:r>
        <w:rPr>
          <w:rFonts w:ascii="Arial" w:hAnsi="Arial" w:cs="Arial"/>
          <w:b/>
          <w:bCs/>
          <w:caps/>
          <w:szCs w:val="24"/>
        </w:rPr>
        <w:t>6.</w:t>
      </w:r>
      <w:r>
        <w:rPr>
          <w:rFonts w:ascii="Arial" w:hAnsi="Arial" w:cs="Arial"/>
          <w:b/>
          <w:bCs/>
          <w:caps/>
          <w:szCs w:val="24"/>
        </w:rPr>
        <w:tab/>
      </w:r>
      <w:r w:rsidRPr="009A0BCD">
        <w:rPr>
          <w:rFonts w:ascii="Arial" w:hAnsi="Arial" w:cs="Arial"/>
          <w:b/>
          <w:bCs/>
          <w:caps/>
          <w:szCs w:val="24"/>
        </w:rPr>
        <w:t xml:space="preserve">Paternity leave </w:t>
      </w:r>
    </w:p>
    <w:p w14:paraId="5A3B92C1" w14:textId="77777777" w:rsidR="00DF1287" w:rsidRPr="009A0BCD" w:rsidRDefault="00DF1287" w:rsidP="00DF1287">
      <w:pPr>
        <w:tabs>
          <w:tab w:val="left" w:pos="540"/>
        </w:tabs>
        <w:jc w:val="both"/>
        <w:rPr>
          <w:rFonts w:ascii="Arial" w:hAnsi="Arial" w:cs="Arial"/>
          <w:b/>
          <w:bCs/>
          <w:caps/>
          <w:szCs w:val="24"/>
        </w:rPr>
      </w:pPr>
    </w:p>
    <w:p w14:paraId="3A79E648" w14:textId="59025460" w:rsidR="00DF1287" w:rsidRDefault="00DF1287" w:rsidP="00DF1287">
      <w:pPr>
        <w:tabs>
          <w:tab w:val="left" w:pos="540"/>
        </w:tabs>
        <w:jc w:val="both"/>
        <w:rPr>
          <w:rFonts w:ascii="Arial" w:hAnsi="Arial" w:cs="Arial"/>
          <w:szCs w:val="24"/>
        </w:rPr>
      </w:pPr>
      <w:r w:rsidRPr="009A0BCD">
        <w:rPr>
          <w:rFonts w:ascii="Arial" w:hAnsi="Arial" w:cs="Arial"/>
          <w:szCs w:val="24"/>
        </w:rPr>
        <w:t>Fathers with at least 26 weeks’ service at the 15</w:t>
      </w:r>
      <w:r w:rsidRPr="009A0BCD">
        <w:rPr>
          <w:rFonts w:ascii="Arial" w:hAnsi="Arial" w:cs="Arial"/>
          <w:szCs w:val="24"/>
          <w:vertAlign w:val="superscript"/>
        </w:rPr>
        <w:t>th</w:t>
      </w:r>
      <w:r w:rsidRPr="009A0BCD">
        <w:rPr>
          <w:rFonts w:ascii="Arial" w:hAnsi="Arial" w:cs="Arial"/>
          <w:szCs w:val="24"/>
        </w:rPr>
        <w:t xml:space="preserve"> week before their child’s birth have a statutory entitlement to paternity leave.  This entitlement is for 2 weeks’ leave </w:t>
      </w:r>
      <w:r>
        <w:rPr>
          <w:rFonts w:ascii="Arial" w:hAnsi="Arial" w:cs="Arial"/>
          <w:szCs w:val="24"/>
        </w:rPr>
        <w:t>and must be taken within 56 days of the baby’s birth.  The first week is paid at the employee’s normal salary with the second week paid at Statutory Paternity Pay</w:t>
      </w:r>
      <w:r w:rsidR="00825D5F">
        <w:rPr>
          <w:rFonts w:ascii="Arial" w:hAnsi="Arial" w:cs="Arial"/>
          <w:szCs w:val="24"/>
        </w:rPr>
        <w:t xml:space="preserve">. </w:t>
      </w:r>
      <w:r>
        <w:rPr>
          <w:rFonts w:ascii="Arial" w:hAnsi="Arial" w:cs="Arial"/>
          <w:szCs w:val="24"/>
        </w:rPr>
        <w:t xml:space="preserve"> </w:t>
      </w:r>
      <w:r w:rsidR="006F425E">
        <w:rPr>
          <w:rFonts w:ascii="Arial" w:hAnsi="Arial" w:cs="Arial"/>
          <w:szCs w:val="24"/>
        </w:rPr>
        <w:t>Also see Shared Parental Leave</w:t>
      </w:r>
      <w:r w:rsidR="00B92B1A">
        <w:rPr>
          <w:rFonts w:ascii="Arial" w:hAnsi="Arial" w:cs="Arial"/>
          <w:szCs w:val="24"/>
        </w:rPr>
        <w:t xml:space="preserve"> below.</w:t>
      </w:r>
    </w:p>
    <w:p w14:paraId="71842EC5" w14:textId="77777777" w:rsidR="00DF1287" w:rsidRDefault="00DF1287" w:rsidP="00DF1287">
      <w:pPr>
        <w:tabs>
          <w:tab w:val="left" w:pos="540"/>
        </w:tabs>
        <w:jc w:val="both"/>
        <w:rPr>
          <w:rFonts w:ascii="Arial" w:hAnsi="Arial" w:cs="Arial"/>
          <w:szCs w:val="24"/>
        </w:rPr>
      </w:pPr>
    </w:p>
    <w:p w14:paraId="77033ADE" w14:textId="44D00988" w:rsidR="00DF1287" w:rsidRDefault="00915DAB" w:rsidP="00DF1287">
      <w:pPr>
        <w:tabs>
          <w:tab w:val="left" w:pos="540"/>
        </w:tabs>
        <w:jc w:val="both"/>
        <w:rPr>
          <w:rFonts w:ascii="Arial" w:hAnsi="Arial" w:cs="Arial"/>
          <w:color w:val="0000FF"/>
          <w:szCs w:val="24"/>
        </w:rPr>
      </w:pPr>
      <w:hyperlink r:id="rId12" w:history="1">
        <w:r w:rsidR="00DF1287" w:rsidRPr="001D54E0">
          <w:rPr>
            <w:rStyle w:val="Hyperlink"/>
            <w:rFonts w:ascii="Arial" w:hAnsi="Arial" w:cs="Arial"/>
            <w:szCs w:val="24"/>
          </w:rPr>
          <w:t xml:space="preserve">(S122) Maternity Support Leave and Paternity Leave </w:t>
        </w:r>
      </w:hyperlink>
    </w:p>
    <w:p w14:paraId="329EBE55" w14:textId="77777777" w:rsidR="00424BAE" w:rsidRPr="00715992" w:rsidRDefault="00424BAE" w:rsidP="00DF1287">
      <w:pPr>
        <w:tabs>
          <w:tab w:val="left" w:pos="540"/>
        </w:tabs>
        <w:jc w:val="both"/>
        <w:rPr>
          <w:rFonts w:ascii="Arial" w:hAnsi="Arial" w:cs="Arial"/>
          <w:color w:val="0000FF"/>
          <w:szCs w:val="24"/>
        </w:rPr>
      </w:pPr>
    </w:p>
    <w:p w14:paraId="72DBC136" w14:textId="38F1CA74" w:rsidR="006E32D9" w:rsidRDefault="00DF1287" w:rsidP="00DF1287">
      <w:pPr>
        <w:tabs>
          <w:tab w:val="left" w:pos="540"/>
        </w:tabs>
        <w:jc w:val="both"/>
        <w:rPr>
          <w:rFonts w:ascii="Arial" w:hAnsi="Arial" w:cs="Arial"/>
          <w:bCs/>
          <w:caps/>
          <w:szCs w:val="24"/>
        </w:rPr>
      </w:pPr>
      <w:r>
        <w:rPr>
          <w:rFonts w:ascii="Arial" w:hAnsi="Arial" w:cs="Arial"/>
          <w:b/>
          <w:bCs/>
          <w:caps/>
          <w:szCs w:val="24"/>
        </w:rPr>
        <w:t>7.</w:t>
      </w:r>
      <w:r>
        <w:rPr>
          <w:rFonts w:ascii="Arial" w:hAnsi="Arial" w:cs="Arial"/>
          <w:b/>
          <w:bCs/>
          <w:caps/>
          <w:szCs w:val="24"/>
        </w:rPr>
        <w:tab/>
      </w:r>
      <w:r w:rsidR="006E32D9" w:rsidRPr="001902BD">
        <w:rPr>
          <w:rFonts w:ascii="Arial" w:hAnsi="Arial" w:cs="Arial"/>
          <w:b/>
          <w:bCs/>
          <w:caps/>
          <w:szCs w:val="24"/>
        </w:rPr>
        <w:t>SHARED PARENTAL LEAVE</w:t>
      </w:r>
    </w:p>
    <w:p w14:paraId="614DE7D1" w14:textId="77777777" w:rsidR="006E32D9" w:rsidRDefault="006E32D9" w:rsidP="00DF1287">
      <w:pPr>
        <w:tabs>
          <w:tab w:val="left" w:pos="540"/>
        </w:tabs>
        <w:jc w:val="both"/>
        <w:rPr>
          <w:rFonts w:ascii="Arial" w:hAnsi="Arial" w:cs="Arial"/>
          <w:bCs/>
          <w:caps/>
          <w:szCs w:val="24"/>
        </w:rPr>
      </w:pPr>
    </w:p>
    <w:p w14:paraId="04C33065" w14:textId="7D5C042E" w:rsidR="006E32D9" w:rsidRDefault="00352E22" w:rsidP="001902BD">
      <w:pPr>
        <w:rPr>
          <w:rFonts w:ascii="Arial" w:hAnsi="Arial" w:cs="Arial"/>
        </w:rPr>
      </w:pPr>
      <w:r>
        <w:rPr>
          <w:rFonts w:ascii="Arial" w:hAnsi="Arial" w:cs="Arial"/>
        </w:rPr>
        <w:t xml:space="preserve">Mothers and adopters still have the option to take 52 weeks leave.  However they also now have to right to stop their </w:t>
      </w:r>
      <w:r w:rsidR="00B92B1A">
        <w:rPr>
          <w:rFonts w:ascii="Arial" w:hAnsi="Arial" w:cs="Arial"/>
        </w:rPr>
        <w:t>Maternity L</w:t>
      </w:r>
      <w:r>
        <w:rPr>
          <w:rFonts w:ascii="Arial" w:hAnsi="Arial" w:cs="Arial"/>
        </w:rPr>
        <w:t xml:space="preserve">eave and share any remaining amounts of leave and pay with their partner (where eligible). </w:t>
      </w:r>
    </w:p>
    <w:p w14:paraId="4C9D450E" w14:textId="77777777" w:rsidR="00352E22" w:rsidRDefault="00352E22" w:rsidP="001902BD">
      <w:pPr>
        <w:rPr>
          <w:rFonts w:ascii="Arial" w:hAnsi="Arial" w:cs="Arial"/>
        </w:rPr>
      </w:pPr>
    </w:p>
    <w:p w14:paraId="654714A8" w14:textId="7353953B" w:rsidR="00352E22" w:rsidRPr="001902BD" w:rsidRDefault="00B92B1A" w:rsidP="001902BD">
      <w:pPr>
        <w:rPr>
          <w:rFonts w:ascii="Arial" w:hAnsi="Arial" w:cs="Arial"/>
        </w:rPr>
      </w:pPr>
      <w:r>
        <w:rPr>
          <w:rFonts w:ascii="Arial" w:hAnsi="Arial" w:cs="Arial"/>
        </w:rPr>
        <w:t>(</w:t>
      </w:r>
      <w:hyperlink r:id="rId13" w:history="1">
        <w:r w:rsidR="00352E22" w:rsidRPr="0092549B">
          <w:rPr>
            <w:rStyle w:val="Hyperlink"/>
            <w:rFonts w:ascii="Arial" w:hAnsi="Arial" w:cs="Arial"/>
          </w:rPr>
          <w:t>S225</w:t>
        </w:r>
        <w:r>
          <w:rPr>
            <w:rStyle w:val="Hyperlink"/>
            <w:rFonts w:ascii="Arial" w:hAnsi="Arial" w:cs="Arial"/>
          </w:rPr>
          <w:t>)</w:t>
        </w:r>
        <w:r w:rsidR="00352E22" w:rsidRPr="0092549B">
          <w:rPr>
            <w:rStyle w:val="Hyperlink"/>
            <w:rFonts w:ascii="Arial" w:hAnsi="Arial" w:cs="Arial"/>
          </w:rPr>
          <w:t xml:space="preserve"> Shared Parental Leave and Pay</w:t>
        </w:r>
      </w:hyperlink>
    </w:p>
    <w:p w14:paraId="7ED127D3" w14:textId="77777777" w:rsidR="006E32D9" w:rsidRDefault="006E32D9" w:rsidP="00DF1287">
      <w:pPr>
        <w:tabs>
          <w:tab w:val="left" w:pos="540"/>
        </w:tabs>
        <w:jc w:val="both"/>
        <w:rPr>
          <w:rFonts w:ascii="Arial" w:hAnsi="Arial" w:cs="Arial"/>
          <w:b/>
          <w:bCs/>
          <w:caps/>
          <w:szCs w:val="24"/>
        </w:rPr>
      </w:pPr>
    </w:p>
    <w:p w14:paraId="702FD4CE" w14:textId="159D814F" w:rsidR="00DF1287" w:rsidRPr="009A0BCD" w:rsidRDefault="00352E22" w:rsidP="00DF1287">
      <w:pPr>
        <w:tabs>
          <w:tab w:val="left" w:pos="540"/>
        </w:tabs>
        <w:jc w:val="both"/>
        <w:rPr>
          <w:rFonts w:ascii="Arial" w:hAnsi="Arial" w:cs="Arial"/>
          <w:b/>
          <w:bCs/>
          <w:caps/>
          <w:szCs w:val="24"/>
        </w:rPr>
      </w:pPr>
      <w:r>
        <w:rPr>
          <w:rFonts w:ascii="Arial" w:hAnsi="Arial" w:cs="Arial"/>
          <w:b/>
          <w:bCs/>
          <w:caps/>
          <w:szCs w:val="24"/>
        </w:rPr>
        <w:t>8.</w:t>
      </w:r>
      <w:r>
        <w:rPr>
          <w:rFonts w:ascii="Arial" w:hAnsi="Arial" w:cs="Arial"/>
          <w:b/>
          <w:bCs/>
          <w:caps/>
          <w:szCs w:val="24"/>
        </w:rPr>
        <w:tab/>
      </w:r>
      <w:r w:rsidR="008E5D6C">
        <w:rPr>
          <w:rFonts w:ascii="Arial" w:hAnsi="Arial" w:cs="Arial"/>
          <w:b/>
          <w:bCs/>
          <w:caps/>
          <w:szCs w:val="24"/>
        </w:rPr>
        <w:t xml:space="preserve">UNPAID </w:t>
      </w:r>
      <w:r w:rsidR="00DF1287" w:rsidRPr="009A0BCD">
        <w:rPr>
          <w:rFonts w:ascii="Arial" w:hAnsi="Arial" w:cs="Arial"/>
          <w:b/>
          <w:bCs/>
          <w:caps/>
          <w:szCs w:val="24"/>
        </w:rPr>
        <w:t>Parental leave</w:t>
      </w:r>
    </w:p>
    <w:p w14:paraId="7603D5C6" w14:textId="77777777" w:rsidR="00DF1287" w:rsidRPr="009A0BCD" w:rsidRDefault="00DF1287" w:rsidP="00DF1287">
      <w:pPr>
        <w:tabs>
          <w:tab w:val="left" w:pos="540"/>
        </w:tabs>
        <w:jc w:val="both"/>
        <w:rPr>
          <w:rFonts w:ascii="Arial" w:hAnsi="Arial" w:cs="Arial"/>
          <w:b/>
          <w:bCs/>
          <w:szCs w:val="24"/>
        </w:rPr>
      </w:pPr>
    </w:p>
    <w:p w14:paraId="0C2CFF59" w14:textId="2F972B4E" w:rsidR="00DF1287" w:rsidRDefault="00DF1287" w:rsidP="00DF1287">
      <w:pPr>
        <w:tabs>
          <w:tab w:val="left" w:pos="540"/>
        </w:tabs>
        <w:jc w:val="both"/>
        <w:rPr>
          <w:rFonts w:ascii="Arial" w:hAnsi="Arial" w:cs="Arial"/>
          <w:szCs w:val="24"/>
        </w:rPr>
      </w:pPr>
      <w:r w:rsidRPr="009A0BCD">
        <w:rPr>
          <w:rFonts w:ascii="Arial" w:hAnsi="Arial" w:cs="Arial"/>
          <w:szCs w:val="24"/>
        </w:rPr>
        <w:t xml:space="preserve">All parents are entitled to a period of </w:t>
      </w:r>
      <w:r w:rsidR="00C8745E">
        <w:rPr>
          <w:rFonts w:ascii="Arial" w:hAnsi="Arial" w:cs="Arial"/>
          <w:szCs w:val="24"/>
        </w:rPr>
        <w:t>18</w:t>
      </w:r>
      <w:r w:rsidRPr="009A0BCD">
        <w:rPr>
          <w:rFonts w:ascii="Arial" w:hAnsi="Arial" w:cs="Arial"/>
          <w:szCs w:val="24"/>
        </w:rPr>
        <w:t xml:space="preserve"> weeks’ unpaid leave to care for their child under 18 years of age.  Requests for </w:t>
      </w:r>
      <w:r w:rsidR="00F84CBF">
        <w:rPr>
          <w:rFonts w:ascii="Arial" w:hAnsi="Arial" w:cs="Arial"/>
          <w:szCs w:val="24"/>
        </w:rPr>
        <w:t xml:space="preserve">Unpaid </w:t>
      </w:r>
      <w:r w:rsidRPr="009A0BCD">
        <w:rPr>
          <w:rFonts w:ascii="Arial" w:hAnsi="Arial" w:cs="Arial"/>
          <w:szCs w:val="24"/>
        </w:rPr>
        <w:t xml:space="preserve">parental leave should be submitted to the </w:t>
      </w:r>
      <w:r>
        <w:rPr>
          <w:rFonts w:ascii="Arial" w:hAnsi="Arial" w:cs="Arial"/>
          <w:szCs w:val="24"/>
        </w:rPr>
        <w:t>h</w:t>
      </w:r>
      <w:r w:rsidRPr="009A0BCD">
        <w:rPr>
          <w:rFonts w:ascii="Arial" w:hAnsi="Arial" w:cs="Arial"/>
          <w:szCs w:val="24"/>
        </w:rPr>
        <w:t>eadteacher.</w:t>
      </w:r>
      <w:r>
        <w:rPr>
          <w:rFonts w:ascii="Arial" w:hAnsi="Arial" w:cs="Arial"/>
          <w:szCs w:val="24"/>
        </w:rPr>
        <w:t xml:space="preserve">   More information is available in the </w:t>
      </w:r>
      <w:r w:rsidR="008E5D6C">
        <w:rPr>
          <w:rFonts w:ascii="Arial" w:hAnsi="Arial" w:cs="Arial"/>
          <w:szCs w:val="24"/>
        </w:rPr>
        <w:t xml:space="preserve">Unpaid </w:t>
      </w:r>
      <w:r>
        <w:rPr>
          <w:rFonts w:ascii="Arial" w:hAnsi="Arial" w:cs="Arial"/>
          <w:szCs w:val="24"/>
        </w:rPr>
        <w:t>Parental Leave Policy and Procedure:</w:t>
      </w:r>
    </w:p>
    <w:p w14:paraId="354CBAE5" w14:textId="77777777" w:rsidR="00DF1287" w:rsidRDefault="00DF1287" w:rsidP="00DF1287">
      <w:pPr>
        <w:tabs>
          <w:tab w:val="left" w:pos="540"/>
        </w:tabs>
        <w:jc w:val="both"/>
        <w:rPr>
          <w:rFonts w:ascii="Arial" w:hAnsi="Arial" w:cs="Arial"/>
          <w:szCs w:val="24"/>
        </w:rPr>
      </w:pPr>
    </w:p>
    <w:p w14:paraId="5BAABA8E" w14:textId="3C15AC1F" w:rsidR="00DF1287" w:rsidRPr="00060947" w:rsidRDefault="00915DAB" w:rsidP="00DF1287">
      <w:pPr>
        <w:jc w:val="both"/>
        <w:rPr>
          <w:rFonts w:ascii="Arial" w:hAnsi="Arial" w:cs="Arial"/>
          <w:sz w:val="22"/>
          <w:szCs w:val="22"/>
        </w:rPr>
      </w:pPr>
      <w:hyperlink r:id="rId14" w:history="1">
        <w:r w:rsidR="00DF1287" w:rsidRPr="001D54E0">
          <w:rPr>
            <w:rStyle w:val="Hyperlink"/>
            <w:rFonts w:ascii="Arial" w:hAnsi="Arial" w:cs="Arial"/>
            <w:sz w:val="22"/>
            <w:szCs w:val="22"/>
          </w:rPr>
          <w:t xml:space="preserve">(S124) </w:t>
        </w:r>
        <w:r w:rsidR="008E5D6C">
          <w:rPr>
            <w:rStyle w:val="Hyperlink"/>
            <w:rFonts w:ascii="Arial" w:hAnsi="Arial" w:cs="Arial"/>
            <w:sz w:val="22"/>
            <w:szCs w:val="22"/>
          </w:rPr>
          <w:t xml:space="preserve">Unpaid </w:t>
        </w:r>
        <w:r w:rsidR="00DF1287" w:rsidRPr="001D54E0">
          <w:rPr>
            <w:rStyle w:val="Hyperlink"/>
            <w:rFonts w:ascii="Arial" w:hAnsi="Arial" w:cs="Arial"/>
            <w:sz w:val="22"/>
            <w:szCs w:val="22"/>
          </w:rPr>
          <w:t xml:space="preserve">Parental Leave </w:t>
        </w:r>
      </w:hyperlink>
      <w:r w:rsidR="00DF1287">
        <w:rPr>
          <w:rFonts w:ascii="Arial" w:hAnsi="Arial" w:cs="Arial"/>
          <w:szCs w:val="24"/>
        </w:rPr>
        <w:t xml:space="preserve"> </w:t>
      </w:r>
    </w:p>
    <w:p w14:paraId="3FC3D1D9" w14:textId="77777777" w:rsidR="00DF1287" w:rsidRPr="009A0BCD" w:rsidRDefault="00DF1287" w:rsidP="00DF1287">
      <w:pPr>
        <w:tabs>
          <w:tab w:val="left" w:pos="540"/>
        </w:tabs>
        <w:jc w:val="both"/>
        <w:rPr>
          <w:rFonts w:ascii="Arial" w:hAnsi="Arial" w:cs="Arial"/>
          <w:szCs w:val="24"/>
        </w:rPr>
      </w:pPr>
    </w:p>
    <w:p w14:paraId="565639C3" w14:textId="5EE89E11" w:rsidR="00DF1287" w:rsidRPr="009A0BCD" w:rsidRDefault="00352E22" w:rsidP="00DF1287">
      <w:pPr>
        <w:tabs>
          <w:tab w:val="left" w:pos="540"/>
        </w:tabs>
        <w:jc w:val="both"/>
        <w:rPr>
          <w:rFonts w:ascii="Arial" w:hAnsi="Arial" w:cs="Arial"/>
          <w:b/>
          <w:bCs/>
          <w:caps/>
          <w:szCs w:val="24"/>
        </w:rPr>
      </w:pPr>
      <w:r>
        <w:rPr>
          <w:rFonts w:ascii="Arial" w:hAnsi="Arial" w:cs="Arial"/>
          <w:b/>
          <w:bCs/>
          <w:caps/>
          <w:szCs w:val="24"/>
        </w:rPr>
        <w:t>9</w:t>
      </w:r>
      <w:r w:rsidR="00DF1287">
        <w:rPr>
          <w:rFonts w:ascii="Arial" w:hAnsi="Arial" w:cs="Arial"/>
          <w:b/>
          <w:bCs/>
          <w:caps/>
          <w:szCs w:val="24"/>
        </w:rPr>
        <w:t>.</w:t>
      </w:r>
      <w:r w:rsidR="00DF1287">
        <w:rPr>
          <w:rFonts w:ascii="Arial" w:hAnsi="Arial" w:cs="Arial"/>
          <w:b/>
          <w:bCs/>
          <w:caps/>
          <w:szCs w:val="24"/>
        </w:rPr>
        <w:tab/>
        <w:t>NON SERIOUS ILLNESS OF A RELATIVE</w:t>
      </w:r>
    </w:p>
    <w:p w14:paraId="44F2D611" w14:textId="77777777" w:rsidR="00DF1287" w:rsidRPr="009A0BCD" w:rsidRDefault="00DF1287" w:rsidP="00DF1287">
      <w:pPr>
        <w:tabs>
          <w:tab w:val="left" w:pos="540"/>
        </w:tabs>
        <w:jc w:val="both"/>
        <w:rPr>
          <w:rFonts w:ascii="Arial" w:hAnsi="Arial" w:cs="Arial"/>
          <w:b/>
          <w:bCs/>
          <w:szCs w:val="24"/>
        </w:rPr>
      </w:pPr>
    </w:p>
    <w:p w14:paraId="330B170E" w14:textId="5E1BCFB7" w:rsidR="00DF1287" w:rsidRDefault="00DF1287" w:rsidP="00DF1287">
      <w:pPr>
        <w:tabs>
          <w:tab w:val="left" w:pos="540"/>
        </w:tabs>
        <w:jc w:val="both"/>
        <w:rPr>
          <w:rFonts w:ascii="Arial" w:hAnsi="Arial" w:cs="Arial"/>
          <w:szCs w:val="24"/>
        </w:rPr>
      </w:pPr>
      <w:r>
        <w:rPr>
          <w:rFonts w:ascii="Arial" w:hAnsi="Arial" w:cs="Arial"/>
          <w:szCs w:val="24"/>
        </w:rPr>
        <w:t xml:space="preserve">All carers have a statutory entitlement to a limited amount of emergency carers’ leave to make arrangements for alternative provision of care when normal care arrangements break down.   This entitlement is unpaid but </w:t>
      </w:r>
      <w:r w:rsidR="00825D5F">
        <w:rPr>
          <w:rFonts w:ascii="Arial" w:hAnsi="Arial" w:cs="Arial"/>
          <w:szCs w:val="24"/>
        </w:rPr>
        <w:t>h</w:t>
      </w:r>
      <w:r w:rsidR="00CC24EA">
        <w:rPr>
          <w:rFonts w:ascii="Arial" w:hAnsi="Arial" w:cs="Arial"/>
          <w:szCs w:val="24"/>
        </w:rPr>
        <w:t>eadteachers</w:t>
      </w:r>
      <w:r>
        <w:rPr>
          <w:rFonts w:ascii="Arial" w:hAnsi="Arial" w:cs="Arial"/>
          <w:szCs w:val="24"/>
        </w:rPr>
        <w:t xml:space="preserve"> may choose to grant paid leave for this purpose.</w:t>
      </w:r>
    </w:p>
    <w:p w14:paraId="4B80357F" w14:textId="77777777" w:rsidR="00DF1287" w:rsidRPr="009A0BCD" w:rsidRDefault="00DF1287" w:rsidP="00DF1287">
      <w:pPr>
        <w:tabs>
          <w:tab w:val="left" w:pos="540"/>
        </w:tabs>
        <w:jc w:val="both"/>
        <w:rPr>
          <w:rFonts w:ascii="Arial" w:hAnsi="Arial" w:cs="Arial"/>
          <w:szCs w:val="24"/>
        </w:rPr>
      </w:pPr>
    </w:p>
    <w:p w14:paraId="109138EF" w14:textId="6BFC8E39" w:rsidR="00DF1287" w:rsidRPr="009A0BCD" w:rsidRDefault="00352E22" w:rsidP="00DF1287">
      <w:pPr>
        <w:tabs>
          <w:tab w:val="left" w:pos="540"/>
        </w:tabs>
        <w:jc w:val="both"/>
        <w:rPr>
          <w:rFonts w:ascii="Arial" w:hAnsi="Arial" w:cs="Arial"/>
          <w:b/>
          <w:bCs/>
          <w:caps/>
          <w:szCs w:val="24"/>
        </w:rPr>
      </w:pPr>
      <w:r>
        <w:rPr>
          <w:rFonts w:ascii="Arial" w:hAnsi="Arial" w:cs="Arial"/>
          <w:b/>
          <w:bCs/>
          <w:caps/>
          <w:szCs w:val="24"/>
        </w:rPr>
        <w:t>10</w:t>
      </w:r>
      <w:r w:rsidR="00DF1287">
        <w:rPr>
          <w:rFonts w:ascii="Arial" w:hAnsi="Arial" w:cs="Arial"/>
          <w:b/>
          <w:bCs/>
          <w:caps/>
          <w:szCs w:val="24"/>
        </w:rPr>
        <w:t>.</w:t>
      </w:r>
      <w:r w:rsidR="00DF1287">
        <w:rPr>
          <w:rFonts w:ascii="Arial" w:hAnsi="Arial" w:cs="Arial"/>
          <w:b/>
          <w:bCs/>
          <w:caps/>
          <w:szCs w:val="24"/>
        </w:rPr>
        <w:tab/>
        <w:t>DEATH OR SERIOUS ILLNESS OF A RELATIVE</w:t>
      </w:r>
    </w:p>
    <w:p w14:paraId="2E41DC9A" w14:textId="77777777" w:rsidR="00DF1287" w:rsidRPr="009A0BCD" w:rsidRDefault="00DF1287" w:rsidP="00DF1287">
      <w:pPr>
        <w:tabs>
          <w:tab w:val="left" w:pos="540"/>
        </w:tabs>
        <w:jc w:val="both"/>
        <w:rPr>
          <w:rFonts w:ascii="Arial" w:hAnsi="Arial" w:cs="Arial"/>
          <w:b/>
          <w:bCs/>
          <w:szCs w:val="24"/>
        </w:rPr>
      </w:pPr>
    </w:p>
    <w:p w14:paraId="2FB8C721" w14:textId="655214E6" w:rsidR="00DF1287" w:rsidRPr="009A0BCD" w:rsidRDefault="00DF1287" w:rsidP="00DF1287">
      <w:pPr>
        <w:tabs>
          <w:tab w:val="left" w:pos="540"/>
        </w:tabs>
        <w:jc w:val="both"/>
        <w:rPr>
          <w:rFonts w:ascii="Arial" w:hAnsi="Arial" w:cs="Arial"/>
          <w:szCs w:val="24"/>
        </w:rPr>
      </w:pPr>
      <w:r>
        <w:rPr>
          <w:rFonts w:ascii="Arial" w:hAnsi="Arial" w:cs="Arial"/>
          <w:szCs w:val="24"/>
        </w:rPr>
        <w:t>The headteacher may authorise up to a maximum of 3 days leave to enable a member of staff to attend to matters relating to the death or serious illness of a close relative.</w:t>
      </w:r>
      <w:r w:rsidRPr="009A0BCD">
        <w:rPr>
          <w:rFonts w:ascii="Arial" w:hAnsi="Arial" w:cs="Arial"/>
          <w:szCs w:val="24"/>
        </w:rPr>
        <w:t xml:space="preserve"> </w:t>
      </w:r>
      <w:r>
        <w:rPr>
          <w:rFonts w:ascii="Arial" w:hAnsi="Arial" w:cs="Arial"/>
          <w:szCs w:val="24"/>
        </w:rPr>
        <w:t xml:space="preserve">  In exceptional circumstances, an additional 3 days leave can be granted by the headteacher</w:t>
      </w:r>
      <w:r w:rsidR="00382DB0">
        <w:rPr>
          <w:rFonts w:ascii="Arial" w:hAnsi="Arial" w:cs="Arial"/>
          <w:szCs w:val="24"/>
        </w:rPr>
        <w:t>,</w:t>
      </w:r>
      <w:r>
        <w:rPr>
          <w:rFonts w:ascii="Arial" w:hAnsi="Arial" w:cs="Arial"/>
          <w:szCs w:val="24"/>
        </w:rPr>
        <w:t xml:space="preserve"> in consultation with the chair of governors.</w:t>
      </w:r>
    </w:p>
    <w:p w14:paraId="5EBC05E4" w14:textId="77777777" w:rsidR="00DF1287" w:rsidRDefault="00DF1287" w:rsidP="00DF1287">
      <w:pPr>
        <w:tabs>
          <w:tab w:val="left" w:pos="540"/>
        </w:tabs>
        <w:jc w:val="both"/>
        <w:rPr>
          <w:rFonts w:ascii="Arial" w:hAnsi="Arial" w:cs="Arial"/>
          <w:b/>
          <w:bCs/>
          <w:szCs w:val="24"/>
        </w:rPr>
      </w:pPr>
    </w:p>
    <w:p w14:paraId="6E3AF1EA" w14:textId="77777777" w:rsidR="00DF1287" w:rsidRPr="00F13498" w:rsidRDefault="00DF1287" w:rsidP="00DF1287">
      <w:pPr>
        <w:tabs>
          <w:tab w:val="left" w:pos="540"/>
        </w:tabs>
        <w:jc w:val="both"/>
        <w:rPr>
          <w:rFonts w:ascii="Arial" w:hAnsi="Arial" w:cs="Arial"/>
          <w:bCs/>
          <w:szCs w:val="24"/>
        </w:rPr>
      </w:pPr>
      <w:r w:rsidRPr="00F13498">
        <w:rPr>
          <w:rFonts w:ascii="Arial" w:hAnsi="Arial" w:cs="Arial"/>
          <w:bCs/>
          <w:szCs w:val="24"/>
        </w:rPr>
        <w:t>More information regarding time off for dependents and time off in term time can be found at the following link:</w:t>
      </w:r>
    </w:p>
    <w:p w14:paraId="665F8209" w14:textId="77777777" w:rsidR="00DF1287" w:rsidRDefault="00DF1287" w:rsidP="00DF1287">
      <w:pPr>
        <w:tabs>
          <w:tab w:val="left" w:pos="540"/>
        </w:tabs>
        <w:jc w:val="both"/>
        <w:rPr>
          <w:rFonts w:ascii="Arial" w:hAnsi="Arial" w:cs="Arial"/>
          <w:b/>
          <w:bCs/>
          <w:szCs w:val="24"/>
        </w:rPr>
      </w:pPr>
    </w:p>
    <w:p w14:paraId="790C7FFD" w14:textId="483C3019" w:rsidR="00DF1287" w:rsidRPr="00060947" w:rsidRDefault="00915DAB" w:rsidP="00DF1287">
      <w:pPr>
        <w:overflowPunct/>
        <w:autoSpaceDE/>
        <w:autoSpaceDN/>
        <w:adjustRightInd/>
        <w:jc w:val="both"/>
        <w:textAlignment w:val="auto"/>
        <w:rPr>
          <w:rFonts w:ascii="Arial" w:hAnsi="Arial" w:cs="Arial"/>
          <w:bCs/>
          <w:szCs w:val="24"/>
        </w:rPr>
      </w:pPr>
      <w:hyperlink r:id="rId15" w:history="1">
        <w:r w:rsidR="00DF1287" w:rsidRPr="001D54E0">
          <w:rPr>
            <w:rStyle w:val="Hyperlink"/>
            <w:rFonts w:ascii="Arial" w:hAnsi="Arial" w:cs="Arial"/>
            <w:bCs/>
            <w:szCs w:val="24"/>
          </w:rPr>
          <w:t xml:space="preserve">(S145) Time Off in Term Time </w:t>
        </w:r>
      </w:hyperlink>
    </w:p>
    <w:p w14:paraId="6F96FC40" w14:textId="77777777" w:rsidR="00DF1287" w:rsidRDefault="00DF1287" w:rsidP="00DF1287">
      <w:pPr>
        <w:overflowPunct/>
        <w:autoSpaceDE/>
        <w:autoSpaceDN/>
        <w:adjustRightInd/>
        <w:jc w:val="both"/>
        <w:textAlignment w:val="auto"/>
        <w:rPr>
          <w:rFonts w:ascii="Arial" w:hAnsi="Arial" w:cs="Arial"/>
          <w:b/>
          <w:bCs/>
          <w:caps/>
          <w:szCs w:val="24"/>
        </w:rPr>
      </w:pPr>
    </w:p>
    <w:p w14:paraId="0E582075" w14:textId="518CBFD3" w:rsidR="00DF1287" w:rsidRPr="009A0BCD" w:rsidRDefault="00DF1287" w:rsidP="00DF1287">
      <w:pPr>
        <w:overflowPunct/>
        <w:autoSpaceDE/>
        <w:autoSpaceDN/>
        <w:adjustRightInd/>
        <w:jc w:val="both"/>
        <w:textAlignment w:val="auto"/>
        <w:rPr>
          <w:rFonts w:ascii="Arial" w:hAnsi="Arial" w:cs="Arial"/>
          <w:b/>
          <w:bCs/>
          <w:caps/>
          <w:szCs w:val="24"/>
        </w:rPr>
      </w:pPr>
      <w:r>
        <w:rPr>
          <w:rFonts w:ascii="Arial" w:hAnsi="Arial" w:cs="Arial"/>
          <w:b/>
          <w:bCs/>
          <w:caps/>
          <w:szCs w:val="24"/>
        </w:rPr>
        <w:t>1</w:t>
      </w:r>
      <w:r w:rsidR="00352E22">
        <w:rPr>
          <w:rFonts w:ascii="Arial" w:hAnsi="Arial" w:cs="Arial"/>
          <w:b/>
          <w:bCs/>
          <w:caps/>
          <w:szCs w:val="24"/>
        </w:rPr>
        <w:t>1</w:t>
      </w:r>
      <w:r>
        <w:rPr>
          <w:rFonts w:ascii="Arial" w:hAnsi="Arial" w:cs="Arial"/>
          <w:b/>
          <w:bCs/>
          <w:caps/>
          <w:szCs w:val="24"/>
        </w:rPr>
        <w:t xml:space="preserve">.   </w:t>
      </w:r>
      <w:r w:rsidRPr="009A0BCD">
        <w:rPr>
          <w:rFonts w:ascii="Arial" w:hAnsi="Arial" w:cs="Arial"/>
          <w:b/>
          <w:bCs/>
          <w:caps/>
          <w:szCs w:val="24"/>
        </w:rPr>
        <w:t xml:space="preserve">Flexible working  </w:t>
      </w:r>
    </w:p>
    <w:p w14:paraId="65E1F00F" w14:textId="77777777" w:rsidR="00DF1287" w:rsidRPr="009A0BCD" w:rsidRDefault="00DF1287" w:rsidP="00DF1287">
      <w:pPr>
        <w:tabs>
          <w:tab w:val="left" w:pos="540"/>
        </w:tabs>
        <w:jc w:val="both"/>
        <w:rPr>
          <w:rFonts w:ascii="Arial" w:hAnsi="Arial" w:cs="Arial"/>
          <w:b/>
          <w:bCs/>
          <w:szCs w:val="24"/>
        </w:rPr>
      </w:pPr>
    </w:p>
    <w:p w14:paraId="27C35B33" w14:textId="77777777" w:rsidR="00DF1287" w:rsidRDefault="00DF1287" w:rsidP="00DF1287">
      <w:pPr>
        <w:tabs>
          <w:tab w:val="left" w:pos="540"/>
        </w:tabs>
        <w:jc w:val="both"/>
        <w:rPr>
          <w:rFonts w:ascii="Arial" w:hAnsi="Arial" w:cs="Arial"/>
          <w:b/>
          <w:bCs/>
          <w:szCs w:val="24"/>
        </w:rPr>
      </w:pPr>
      <w:r w:rsidRPr="009A0BCD">
        <w:rPr>
          <w:rFonts w:ascii="Arial" w:hAnsi="Arial" w:cs="Arial"/>
          <w:b/>
          <w:bCs/>
          <w:szCs w:val="24"/>
        </w:rPr>
        <w:t>Eligibility</w:t>
      </w:r>
    </w:p>
    <w:p w14:paraId="0C8E6EA6" w14:textId="77777777" w:rsidR="00DF1287" w:rsidRPr="009A0BCD" w:rsidRDefault="00DF1287" w:rsidP="00DF1287">
      <w:pPr>
        <w:tabs>
          <w:tab w:val="left" w:pos="540"/>
        </w:tabs>
        <w:jc w:val="both"/>
        <w:rPr>
          <w:rFonts w:ascii="Arial" w:hAnsi="Arial" w:cs="Arial"/>
          <w:b/>
          <w:bCs/>
          <w:szCs w:val="24"/>
        </w:rPr>
      </w:pPr>
    </w:p>
    <w:p w14:paraId="4F3795D8" w14:textId="1FA7F2A6" w:rsidR="00DF1287" w:rsidRDefault="00DF1287" w:rsidP="00DF1287">
      <w:pPr>
        <w:tabs>
          <w:tab w:val="left" w:pos="540"/>
        </w:tabs>
        <w:jc w:val="both"/>
        <w:rPr>
          <w:rFonts w:ascii="Arial" w:hAnsi="Arial" w:cs="Arial"/>
          <w:szCs w:val="24"/>
        </w:rPr>
      </w:pPr>
      <w:r w:rsidRPr="009A0BCD">
        <w:rPr>
          <w:rFonts w:ascii="Arial" w:hAnsi="Arial" w:cs="Arial"/>
          <w:szCs w:val="24"/>
        </w:rPr>
        <w:t>The right to req</w:t>
      </w:r>
      <w:r w:rsidR="005831D4">
        <w:rPr>
          <w:rFonts w:ascii="Arial" w:hAnsi="Arial" w:cs="Arial"/>
          <w:szCs w:val="24"/>
        </w:rPr>
        <w:t>uest flexible working is available</w:t>
      </w:r>
      <w:r w:rsidRPr="009A0BCD">
        <w:rPr>
          <w:rFonts w:ascii="Arial" w:hAnsi="Arial" w:cs="Arial"/>
          <w:szCs w:val="24"/>
        </w:rPr>
        <w:t xml:space="preserve"> to all employees</w:t>
      </w:r>
      <w:r>
        <w:rPr>
          <w:rFonts w:ascii="Arial" w:hAnsi="Arial" w:cs="Arial"/>
          <w:szCs w:val="24"/>
        </w:rPr>
        <w:t xml:space="preserve"> with </w:t>
      </w:r>
      <w:r w:rsidR="00825D5F">
        <w:rPr>
          <w:rFonts w:ascii="Arial" w:hAnsi="Arial" w:cs="Arial"/>
          <w:szCs w:val="24"/>
        </w:rPr>
        <w:t>at least 6 months</w:t>
      </w:r>
      <w:r>
        <w:rPr>
          <w:rFonts w:ascii="Arial" w:hAnsi="Arial" w:cs="Arial"/>
          <w:szCs w:val="24"/>
        </w:rPr>
        <w:t xml:space="preserve"> service</w:t>
      </w:r>
      <w:r w:rsidR="000260EE">
        <w:rPr>
          <w:rFonts w:ascii="Arial" w:hAnsi="Arial" w:cs="Arial"/>
          <w:szCs w:val="24"/>
        </w:rPr>
        <w:t xml:space="preserve"> with the </w:t>
      </w:r>
      <w:r w:rsidR="00825D5F">
        <w:rPr>
          <w:rFonts w:ascii="Arial" w:hAnsi="Arial" w:cs="Arial"/>
          <w:szCs w:val="24"/>
        </w:rPr>
        <w:t>school</w:t>
      </w:r>
      <w:r w:rsidR="005831D4">
        <w:rPr>
          <w:rFonts w:ascii="Arial" w:hAnsi="Arial" w:cs="Arial"/>
          <w:szCs w:val="24"/>
        </w:rPr>
        <w:t xml:space="preserve">. </w:t>
      </w:r>
    </w:p>
    <w:p w14:paraId="227C5A82" w14:textId="77777777" w:rsidR="005831D4" w:rsidRDefault="005831D4" w:rsidP="00DF1287">
      <w:pPr>
        <w:tabs>
          <w:tab w:val="left" w:pos="540"/>
        </w:tabs>
        <w:jc w:val="both"/>
        <w:rPr>
          <w:rFonts w:ascii="Arial" w:hAnsi="Arial" w:cs="Arial"/>
          <w:szCs w:val="24"/>
        </w:rPr>
      </w:pPr>
    </w:p>
    <w:p w14:paraId="09147A7D" w14:textId="77777777" w:rsidR="00183EB6" w:rsidRDefault="00183EB6" w:rsidP="00DF1287">
      <w:pPr>
        <w:tabs>
          <w:tab w:val="left" w:pos="540"/>
        </w:tabs>
        <w:jc w:val="both"/>
        <w:rPr>
          <w:rFonts w:ascii="Arial" w:hAnsi="Arial" w:cs="Arial"/>
          <w:szCs w:val="24"/>
        </w:rPr>
      </w:pPr>
    </w:p>
    <w:p w14:paraId="71ABB904" w14:textId="77777777" w:rsidR="00183EB6" w:rsidRDefault="00183EB6" w:rsidP="00DF1287">
      <w:pPr>
        <w:tabs>
          <w:tab w:val="left" w:pos="540"/>
        </w:tabs>
        <w:jc w:val="both"/>
        <w:rPr>
          <w:rFonts w:ascii="Arial" w:hAnsi="Arial" w:cs="Arial"/>
          <w:szCs w:val="24"/>
        </w:rPr>
      </w:pPr>
    </w:p>
    <w:p w14:paraId="63E5C3B7" w14:textId="77777777" w:rsidR="00183EB6" w:rsidRDefault="00183EB6" w:rsidP="00DF1287">
      <w:pPr>
        <w:tabs>
          <w:tab w:val="left" w:pos="540"/>
        </w:tabs>
        <w:jc w:val="both"/>
        <w:rPr>
          <w:rFonts w:ascii="Arial" w:hAnsi="Arial" w:cs="Arial"/>
          <w:szCs w:val="24"/>
        </w:rPr>
      </w:pPr>
    </w:p>
    <w:p w14:paraId="17A8FB4E" w14:textId="77777777" w:rsidR="00DF1287" w:rsidRDefault="00DF1287" w:rsidP="00DF1287">
      <w:pPr>
        <w:tabs>
          <w:tab w:val="left" w:pos="540"/>
        </w:tabs>
        <w:jc w:val="both"/>
        <w:rPr>
          <w:rFonts w:ascii="Arial" w:hAnsi="Arial" w:cs="Arial"/>
          <w:b/>
          <w:bCs/>
          <w:szCs w:val="24"/>
        </w:rPr>
      </w:pPr>
      <w:r w:rsidRPr="009A0BCD">
        <w:rPr>
          <w:rFonts w:ascii="Arial" w:hAnsi="Arial" w:cs="Arial"/>
          <w:b/>
          <w:bCs/>
          <w:szCs w:val="24"/>
        </w:rPr>
        <w:lastRenderedPageBreak/>
        <w:t>Procedure for requesting flexible working</w:t>
      </w:r>
    </w:p>
    <w:p w14:paraId="48BD9D27" w14:textId="77777777" w:rsidR="00DF1287" w:rsidRPr="009A0BCD" w:rsidRDefault="00DF1287" w:rsidP="00DF1287">
      <w:pPr>
        <w:tabs>
          <w:tab w:val="left" w:pos="540"/>
        </w:tabs>
        <w:jc w:val="both"/>
        <w:rPr>
          <w:rFonts w:ascii="Arial" w:hAnsi="Arial" w:cs="Arial"/>
          <w:b/>
          <w:bCs/>
          <w:szCs w:val="24"/>
        </w:rPr>
      </w:pPr>
    </w:p>
    <w:p w14:paraId="2D42B564" w14:textId="77777777" w:rsidR="00DF1287" w:rsidRPr="009A0BCD" w:rsidRDefault="00DF1287" w:rsidP="00DF1287">
      <w:pPr>
        <w:pStyle w:val="BodyText2"/>
        <w:tabs>
          <w:tab w:val="left" w:pos="540"/>
        </w:tabs>
        <w:spacing w:line="240" w:lineRule="auto"/>
        <w:rPr>
          <w:rFonts w:ascii="Arial" w:hAnsi="Arial" w:cs="Arial"/>
          <w:szCs w:val="24"/>
        </w:rPr>
      </w:pPr>
      <w:r w:rsidRPr="009A0BCD">
        <w:rPr>
          <w:rFonts w:ascii="Arial" w:hAnsi="Arial" w:cs="Arial"/>
          <w:szCs w:val="24"/>
        </w:rPr>
        <w:t xml:space="preserve">Employees should submit their request in writing to the </w:t>
      </w:r>
      <w:r>
        <w:rPr>
          <w:rFonts w:ascii="Arial" w:hAnsi="Arial" w:cs="Arial"/>
          <w:szCs w:val="24"/>
        </w:rPr>
        <w:t>h</w:t>
      </w:r>
      <w:r w:rsidRPr="009A0BCD">
        <w:rPr>
          <w:rFonts w:ascii="Arial" w:hAnsi="Arial" w:cs="Arial"/>
          <w:szCs w:val="24"/>
        </w:rPr>
        <w:t xml:space="preserve">eadteacher, who will hold a meeting to discuss the request, at which the employee can ask for representation.  The request will be considered in the context of balancing employee and school requirements. </w:t>
      </w:r>
    </w:p>
    <w:p w14:paraId="73357718" w14:textId="77777777" w:rsidR="00DF1287" w:rsidRDefault="00DF1287" w:rsidP="00DF1287">
      <w:pPr>
        <w:pStyle w:val="BodyText2"/>
        <w:tabs>
          <w:tab w:val="left" w:pos="540"/>
        </w:tabs>
        <w:spacing w:line="240" w:lineRule="auto"/>
        <w:rPr>
          <w:rFonts w:ascii="Arial" w:hAnsi="Arial" w:cs="Arial"/>
          <w:szCs w:val="24"/>
        </w:rPr>
      </w:pPr>
      <w:r w:rsidRPr="009A0BCD">
        <w:rPr>
          <w:rFonts w:ascii="Arial" w:hAnsi="Arial" w:cs="Arial"/>
          <w:szCs w:val="24"/>
        </w:rPr>
        <w:t xml:space="preserve">A decision about the request will be made after the meeting and communicated in writing to the employee. If a flexible working request is refused, the employee </w:t>
      </w:r>
      <w:r w:rsidR="005831D4">
        <w:rPr>
          <w:rFonts w:ascii="Arial" w:hAnsi="Arial" w:cs="Arial"/>
          <w:szCs w:val="24"/>
        </w:rPr>
        <w:t>should have</w:t>
      </w:r>
      <w:r w:rsidRPr="009A0BCD">
        <w:rPr>
          <w:rFonts w:ascii="Arial" w:hAnsi="Arial" w:cs="Arial"/>
          <w:szCs w:val="24"/>
        </w:rPr>
        <w:t xml:space="preserve"> the right to appeal to the Governing Body to review the decision. Once the new working arrangement has been implemented, a formal review would normally take place before it is confirmed as a permanent change to an employee’s terms and conditions. </w:t>
      </w:r>
      <w:r w:rsidR="005831D4">
        <w:rPr>
          <w:rFonts w:ascii="Arial" w:hAnsi="Arial" w:cs="Arial"/>
          <w:szCs w:val="24"/>
        </w:rPr>
        <w:t>Any request, including any appeal, should be dealt with promptly and within 3 months.</w:t>
      </w:r>
    </w:p>
    <w:p w14:paraId="6526D5A4" w14:textId="77777777" w:rsidR="00DF1287" w:rsidRDefault="00DF1287" w:rsidP="00DF1287">
      <w:pPr>
        <w:pStyle w:val="BodyText2"/>
        <w:tabs>
          <w:tab w:val="left" w:pos="540"/>
        </w:tabs>
        <w:spacing w:line="240" w:lineRule="auto"/>
        <w:rPr>
          <w:rFonts w:ascii="Arial" w:hAnsi="Arial" w:cs="Arial"/>
          <w:szCs w:val="24"/>
        </w:rPr>
      </w:pPr>
      <w:r>
        <w:rPr>
          <w:rFonts w:ascii="Arial" w:hAnsi="Arial" w:cs="Arial"/>
          <w:szCs w:val="24"/>
        </w:rPr>
        <w:t>The “Flexible Working – Request for a Contract Variation” procedure can be found at the following link which also contains an application form to complete at Appendix A of the procedure:</w:t>
      </w:r>
    </w:p>
    <w:p w14:paraId="1DDEF396" w14:textId="15C9CC6E" w:rsidR="00DF1287" w:rsidRDefault="00915DAB" w:rsidP="00DF1287">
      <w:pPr>
        <w:pStyle w:val="BodyText2"/>
        <w:tabs>
          <w:tab w:val="left" w:pos="540"/>
        </w:tabs>
        <w:spacing w:line="240" w:lineRule="auto"/>
        <w:rPr>
          <w:rStyle w:val="Hyperlink"/>
          <w:rFonts w:ascii="Arial" w:hAnsi="Arial" w:cs="Arial"/>
          <w:szCs w:val="24"/>
        </w:rPr>
      </w:pPr>
      <w:hyperlink r:id="rId16" w:history="1">
        <w:r w:rsidR="00DF1287" w:rsidRPr="001D54E0">
          <w:rPr>
            <w:rStyle w:val="Hyperlink"/>
            <w:rFonts w:ascii="Arial" w:hAnsi="Arial" w:cs="Arial"/>
            <w:szCs w:val="24"/>
          </w:rPr>
          <w:t>(S107) Flexible Working - Request for a Contract Variation</w:t>
        </w:r>
      </w:hyperlink>
    </w:p>
    <w:p w14:paraId="5BDA9923" w14:textId="77777777" w:rsidR="000D5D97" w:rsidRPr="00060947" w:rsidRDefault="000D5D97" w:rsidP="000D5D97">
      <w:pPr>
        <w:pStyle w:val="NoSpacing"/>
      </w:pPr>
    </w:p>
    <w:p w14:paraId="621343A8" w14:textId="5E11C9DA" w:rsidR="00DF1287" w:rsidRDefault="00352E22" w:rsidP="000D5D97">
      <w:pPr>
        <w:pStyle w:val="Heading3"/>
        <w:tabs>
          <w:tab w:val="left" w:pos="567"/>
        </w:tabs>
        <w:spacing w:after="0"/>
        <w:rPr>
          <w:rFonts w:ascii="Arial" w:hAnsi="Arial" w:cs="Arial"/>
          <w:bCs/>
        </w:rPr>
      </w:pPr>
      <w:r>
        <w:rPr>
          <w:rFonts w:ascii="Arial" w:hAnsi="Arial" w:cs="Arial"/>
          <w:bCs/>
        </w:rPr>
        <w:t>12</w:t>
      </w:r>
      <w:r w:rsidR="00DF1287">
        <w:rPr>
          <w:rFonts w:ascii="Arial" w:hAnsi="Arial" w:cs="Arial"/>
          <w:bCs/>
        </w:rPr>
        <w:t>.</w:t>
      </w:r>
      <w:r w:rsidR="000D5D97">
        <w:rPr>
          <w:rFonts w:ascii="Arial" w:hAnsi="Arial" w:cs="Arial"/>
          <w:bCs/>
        </w:rPr>
        <w:tab/>
      </w:r>
      <w:r w:rsidR="00DF1287">
        <w:rPr>
          <w:rFonts w:ascii="Arial" w:hAnsi="Arial" w:cs="Arial"/>
          <w:bCs/>
        </w:rPr>
        <w:t>ABSENCE FROM WORK</w:t>
      </w:r>
    </w:p>
    <w:p w14:paraId="55C92B0B" w14:textId="77777777" w:rsidR="00DF1287" w:rsidRDefault="00DF1287" w:rsidP="00DF1287">
      <w:pPr>
        <w:rPr>
          <w:rFonts w:ascii="Arial" w:hAnsi="Arial" w:cs="Arial"/>
        </w:rPr>
      </w:pPr>
    </w:p>
    <w:p w14:paraId="21851971" w14:textId="7018A1A0" w:rsidR="00DF1287" w:rsidRDefault="00352E22" w:rsidP="000D5D97">
      <w:pPr>
        <w:pStyle w:val="Heading3"/>
        <w:tabs>
          <w:tab w:val="left" w:pos="567"/>
        </w:tabs>
        <w:rPr>
          <w:rFonts w:ascii="Arial" w:hAnsi="Arial" w:cs="Arial"/>
        </w:rPr>
      </w:pPr>
      <w:r>
        <w:rPr>
          <w:rFonts w:ascii="Arial" w:hAnsi="Arial" w:cs="Arial"/>
        </w:rPr>
        <w:t>12.1</w:t>
      </w:r>
      <w:r w:rsidR="000D5D97">
        <w:rPr>
          <w:rFonts w:ascii="Arial" w:hAnsi="Arial" w:cs="Arial"/>
        </w:rPr>
        <w:tab/>
      </w:r>
      <w:r w:rsidR="00DF1287">
        <w:rPr>
          <w:rFonts w:ascii="Arial" w:hAnsi="Arial" w:cs="Arial"/>
        </w:rPr>
        <w:t>Absence reporting procedure</w:t>
      </w:r>
    </w:p>
    <w:p w14:paraId="0A2DD2BB" w14:textId="77777777" w:rsidR="00DF1287" w:rsidRPr="00ED3CA2" w:rsidRDefault="00DF1287" w:rsidP="00DF1287"/>
    <w:p w14:paraId="1AF9F8C6" w14:textId="77777777" w:rsidR="00DF1287" w:rsidRDefault="00DF1287" w:rsidP="000D5D97">
      <w:pPr>
        <w:ind w:left="567"/>
        <w:rPr>
          <w:rFonts w:ascii="Arial" w:hAnsi="Arial" w:cs="Arial"/>
        </w:rPr>
      </w:pPr>
      <w:r>
        <w:rPr>
          <w:rFonts w:ascii="Arial" w:hAnsi="Arial" w:cs="Arial"/>
        </w:rPr>
        <w:t xml:space="preserve">All sickness absence should be reported to the school in accordance with the school’s absence reporting procedure.  It is not acceptable to report sickness absence by text message or email. If the headteacher is not available, a voice message can be left with another senior member of staff, providing the School has agreed in advance in its local processes that this is acceptable.   </w:t>
      </w:r>
    </w:p>
    <w:p w14:paraId="02C9772F" w14:textId="77777777" w:rsidR="00DF1287" w:rsidRDefault="00DF1287" w:rsidP="00DF1287">
      <w:pPr>
        <w:ind w:left="600"/>
        <w:rPr>
          <w:rFonts w:ascii="Arial" w:hAnsi="Arial" w:cs="Arial"/>
        </w:rPr>
      </w:pPr>
    </w:p>
    <w:p w14:paraId="05EE02D8" w14:textId="77777777" w:rsidR="00DF1287" w:rsidRDefault="00DF1287" w:rsidP="00DF1287">
      <w:pPr>
        <w:ind w:left="1200" w:hanging="600"/>
        <w:rPr>
          <w:rFonts w:ascii="Arial" w:hAnsi="Arial" w:cs="Arial"/>
        </w:rPr>
      </w:pPr>
      <w:r>
        <w:rPr>
          <w:rFonts w:ascii="Arial" w:hAnsi="Arial" w:cs="Arial"/>
        </w:rPr>
        <w:t>(a)</w:t>
      </w:r>
      <w:r>
        <w:rPr>
          <w:rFonts w:ascii="Arial" w:hAnsi="Arial" w:cs="Arial"/>
        </w:rPr>
        <w:tab/>
        <w:t xml:space="preserve">An employee who is prevented by illness from reporting for duty shall notify immediately their headteacher that he/she will be absent and indicate the possible length of the absence.  </w:t>
      </w:r>
    </w:p>
    <w:p w14:paraId="16EFD7DD" w14:textId="77777777" w:rsidR="00DF1287" w:rsidRDefault="00DF1287" w:rsidP="00DF1287">
      <w:pPr>
        <w:ind w:left="1200" w:hanging="600"/>
        <w:rPr>
          <w:rFonts w:ascii="Arial" w:hAnsi="Arial" w:cs="Arial"/>
        </w:rPr>
      </w:pPr>
    </w:p>
    <w:p w14:paraId="0A38F705" w14:textId="493B9760" w:rsidR="00DF1287" w:rsidRDefault="00DF1287" w:rsidP="00DF1287">
      <w:pPr>
        <w:ind w:left="1200" w:hanging="600"/>
        <w:rPr>
          <w:rFonts w:ascii="Arial" w:hAnsi="Arial" w:cs="Arial"/>
        </w:rPr>
      </w:pPr>
      <w:r>
        <w:rPr>
          <w:rFonts w:ascii="Arial" w:hAnsi="Arial" w:cs="Arial"/>
        </w:rPr>
        <w:t>(b)</w:t>
      </w:r>
      <w:r>
        <w:rPr>
          <w:rFonts w:ascii="Arial" w:hAnsi="Arial" w:cs="Arial"/>
        </w:rPr>
        <w:tab/>
        <w:t xml:space="preserve">If absence continues after the third calendar day </w:t>
      </w:r>
      <w:r w:rsidR="008F5EAD">
        <w:rPr>
          <w:rFonts w:ascii="Arial" w:hAnsi="Arial" w:cs="Arial"/>
        </w:rPr>
        <w:t>the employee</w:t>
      </w:r>
      <w:r w:rsidR="00183EB6">
        <w:rPr>
          <w:rFonts w:ascii="Arial" w:hAnsi="Arial" w:cs="Arial"/>
        </w:rPr>
        <w:t xml:space="preserve"> </w:t>
      </w:r>
      <w:r>
        <w:rPr>
          <w:rFonts w:ascii="Arial" w:hAnsi="Arial" w:cs="Arial"/>
        </w:rPr>
        <w:t xml:space="preserve">shall provide further notification as to the nature and probable duration of </w:t>
      </w:r>
      <w:r w:rsidR="008F5EAD">
        <w:rPr>
          <w:rFonts w:ascii="Arial" w:hAnsi="Arial" w:cs="Arial"/>
        </w:rPr>
        <w:t>their</w:t>
      </w:r>
      <w:r>
        <w:rPr>
          <w:rFonts w:ascii="Arial" w:hAnsi="Arial" w:cs="Arial"/>
        </w:rPr>
        <w:t xml:space="preserve"> illness to the headteacher.</w:t>
      </w:r>
    </w:p>
    <w:p w14:paraId="466938D2" w14:textId="77777777" w:rsidR="00DF1287" w:rsidRDefault="00DF1287" w:rsidP="00DF1287">
      <w:pPr>
        <w:ind w:left="1200" w:hanging="600"/>
        <w:rPr>
          <w:rFonts w:ascii="Arial" w:hAnsi="Arial" w:cs="Arial"/>
        </w:rPr>
      </w:pPr>
    </w:p>
    <w:p w14:paraId="4DB5A2BF" w14:textId="52D261DB" w:rsidR="00DF1287" w:rsidRDefault="00DF1287" w:rsidP="00DF1287">
      <w:pPr>
        <w:ind w:left="1200" w:hanging="600"/>
        <w:rPr>
          <w:rFonts w:ascii="Arial" w:hAnsi="Arial" w:cs="Arial"/>
        </w:rPr>
      </w:pPr>
      <w:r>
        <w:rPr>
          <w:rFonts w:ascii="Arial" w:hAnsi="Arial" w:cs="Arial"/>
        </w:rPr>
        <w:t>(c)</w:t>
      </w:r>
      <w:r>
        <w:rPr>
          <w:rFonts w:ascii="Arial" w:hAnsi="Arial" w:cs="Arial"/>
        </w:rPr>
        <w:tab/>
        <w:t xml:space="preserve">An employee shall provide a doctor's </w:t>
      </w:r>
      <w:r w:rsidR="00825D5F">
        <w:rPr>
          <w:rFonts w:ascii="Arial" w:hAnsi="Arial" w:cs="Arial"/>
        </w:rPr>
        <w:t xml:space="preserve">certificate </w:t>
      </w:r>
      <w:r>
        <w:rPr>
          <w:rFonts w:ascii="Arial" w:hAnsi="Arial" w:cs="Arial"/>
        </w:rPr>
        <w:t xml:space="preserve">to the headteacher not later than the eighth calendar day of absence.  Subsequent doctors' </w:t>
      </w:r>
      <w:r w:rsidR="00825D5F">
        <w:rPr>
          <w:rFonts w:ascii="Arial" w:hAnsi="Arial" w:cs="Arial"/>
        </w:rPr>
        <w:t xml:space="preserve">certificates </w:t>
      </w:r>
      <w:r>
        <w:rPr>
          <w:rFonts w:ascii="Arial" w:hAnsi="Arial" w:cs="Arial"/>
        </w:rPr>
        <w:t xml:space="preserve">shall be submitted to cover the absence if it extends beyond the period covered by the initial statement.  Exceptionally the employing authority may, in a particular case, require </w:t>
      </w:r>
      <w:r w:rsidR="00825D5F">
        <w:rPr>
          <w:rFonts w:ascii="Arial" w:hAnsi="Arial" w:cs="Arial"/>
        </w:rPr>
        <w:t xml:space="preserve">certificates </w:t>
      </w:r>
      <w:r>
        <w:rPr>
          <w:rFonts w:ascii="Arial" w:hAnsi="Arial" w:cs="Arial"/>
        </w:rPr>
        <w:t xml:space="preserve">to be submitted at more frequent intervals.  During holiday periods, doctor's </w:t>
      </w:r>
      <w:r w:rsidR="00825D5F">
        <w:rPr>
          <w:rFonts w:ascii="Arial" w:hAnsi="Arial" w:cs="Arial"/>
        </w:rPr>
        <w:t xml:space="preserve">certificates </w:t>
      </w:r>
      <w:r>
        <w:rPr>
          <w:rFonts w:ascii="Arial" w:hAnsi="Arial" w:cs="Arial"/>
        </w:rPr>
        <w:t xml:space="preserve">must still be submitted.  The head teacher will record the details and will immediately return the doctor's statement to the employee; it is essential that </w:t>
      </w:r>
      <w:r w:rsidR="005E7043">
        <w:rPr>
          <w:rFonts w:ascii="Arial" w:hAnsi="Arial" w:cs="Arial"/>
        </w:rPr>
        <w:t xml:space="preserve">the employee </w:t>
      </w:r>
      <w:r>
        <w:rPr>
          <w:rFonts w:ascii="Arial" w:hAnsi="Arial" w:cs="Arial"/>
        </w:rPr>
        <w:t xml:space="preserve">retains any doctor's </w:t>
      </w:r>
      <w:r w:rsidR="00825D5F">
        <w:rPr>
          <w:rFonts w:ascii="Arial" w:hAnsi="Arial" w:cs="Arial"/>
        </w:rPr>
        <w:t xml:space="preserve">certificates </w:t>
      </w:r>
      <w:r>
        <w:rPr>
          <w:rFonts w:ascii="Arial" w:hAnsi="Arial" w:cs="Arial"/>
        </w:rPr>
        <w:t xml:space="preserve">that are returned - so that, if </w:t>
      </w:r>
      <w:r w:rsidR="005E7043">
        <w:rPr>
          <w:rFonts w:ascii="Arial" w:hAnsi="Arial" w:cs="Arial"/>
        </w:rPr>
        <w:t>they are</w:t>
      </w:r>
      <w:r>
        <w:rPr>
          <w:rFonts w:ascii="Arial" w:hAnsi="Arial" w:cs="Arial"/>
        </w:rPr>
        <w:t xml:space="preserve"> (or become) ineligible for SSP, </w:t>
      </w:r>
      <w:r w:rsidR="005E7043">
        <w:rPr>
          <w:rFonts w:ascii="Arial" w:hAnsi="Arial" w:cs="Arial"/>
        </w:rPr>
        <w:t>they are</w:t>
      </w:r>
      <w:r>
        <w:rPr>
          <w:rFonts w:ascii="Arial" w:hAnsi="Arial" w:cs="Arial"/>
        </w:rPr>
        <w:t xml:space="preserve"> able to forward them to the Department for Work and Pensions (DWP) with a claim for Sickness Benefit.  It is an employee's responsibility to claim Statutory Sickness Benefit from the DWP if </w:t>
      </w:r>
      <w:r w:rsidR="005E7043">
        <w:rPr>
          <w:rFonts w:ascii="Arial" w:hAnsi="Arial" w:cs="Arial"/>
        </w:rPr>
        <w:t xml:space="preserve">they are </w:t>
      </w:r>
      <w:r>
        <w:rPr>
          <w:rFonts w:ascii="Arial" w:hAnsi="Arial" w:cs="Arial"/>
        </w:rPr>
        <w:t>ineligible to receive SSP.</w:t>
      </w:r>
    </w:p>
    <w:p w14:paraId="4C316270" w14:textId="77777777" w:rsidR="00DF1287" w:rsidRDefault="00DF1287" w:rsidP="00DF1287">
      <w:pPr>
        <w:ind w:left="1200" w:hanging="600"/>
        <w:rPr>
          <w:rFonts w:ascii="Arial" w:hAnsi="Arial" w:cs="Arial"/>
        </w:rPr>
      </w:pPr>
    </w:p>
    <w:p w14:paraId="1D9A2F7E" w14:textId="0587E3D2" w:rsidR="00DF1287" w:rsidRDefault="00DF1287" w:rsidP="00DF1287">
      <w:pPr>
        <w:ind w:left="1200" w:hanging="600"/>
        <w:rPr>
          <w:rFonts w:ascii="Arial" w:hAnsi="Arial" w:cs="Arial"/>
        </w:rPr>
      </w:pPr>
      <w:r>
        <w:rPr>
          <w:rFonts w:ascii="Arial" w:hAnsi="Arial" w:cs="Arial"/>
        </w:rPr>
        <w:t>(d)</w:t>
      </w:r>
      <w:r>
        <w:rPr>
          <w:rFonts w:ascii="Arial" w:hAnsi="Arial" w:cs="Arial"/>
        </w:rPr>
        <w:tab/>
        <w:t xml:space="preserve">When an employee returns to work after absence due to sickness </w:t>
      </w:r>
      <w:r w:rsidR="00571170">
        <w:rPr>
          <w:rFonts w:ascii="Arial" w:hAnsi="Arial" w:cs="Arial"/>
        </w:rPr>
        <w:t>they</w:t>
      </w:r>
      <w:r w:rsidR="003E6B53">
        <w:rPr>
          <w:rFonts w:ascii="Arial" w:hAnsi="Arial" w:cs="Arial"/>
        </w:rPr>
        <w:t xml:space="preserve"> </w:t>
      </w:r>
      <w:r>
        <w:rPr>
          <w:rFonts w:ascii="Arial" w:hAnsi="Arial" w:cs="Arial"/>
        </w:rPr>
        <w:t>should ensure that they inform the headteacher of their return and complete the relevant forms</w:t>
      </w:r>
      <w:r w:rsidR="00571170">
        <w:rPr>
          <w:rFonts w:ascii="Arial" w:hAnsi="Arial" w:cs="Arial"/>
        </w:rPr>
        <w:t xml:space="preserve"> for payroll</w:t>
      </w:r>
      <w:r>
        <w:rPr>
          <w:rFonts w:ascii="Arial" w:hAnsi="Arial" w:cs="Arial"/>
        </w:rPr>
        <w:t>.  On return to work where the absence has continued beyond three days an employee will certify, in writing if required, the reasons for all such absences up to and including seven days.  Any absences over 7 calendar days must be covered by a Doctor’s “Fit Note”.</w:t>
      </w:r>
    </w:p>
    <w:p w14:paraId="3F1CAF38" w14:textId="77777777" w:rsidR="00DF1287" w:rsidRDefault="00DF1287" w:rsidP="00DF1287">
      <w:pPr>
        <w:ind w:left="1200" w:hanging="600"/>
        <w:rPr>
          <w:rFonts w:ascii="Arial" w:hAnsi="Arial" w:cs="Arial"/>
        </w:rPr>
      </w:pPr>
    </w:p>
    <w:p w14:paraId="4A7AC4E5" w14:textId="77777777" w:rsidR="00DF1287" w:rsidRDefault="00DF1287" w:rsidP="00DF1287">
      <w:pPr>
        <w:ind w:left="1200" w:hanging="600"/>
        <w:rPr>
          <w:rFonts w:ascii="Arial" w:hAnsi="Arial" w:cs="Arial"/>
        </w:rPr>
      </w:pPr>
      <w:r>
        <w:rPr>
          <w:rFonts w:ascii="Arial" w:hAnsi="Arial" w:cs="Arial"/>
        </w:rPr>
        <w:t>(e)</w:t>
      </w:r>
      <w:r>
        <w:rPr>
          <w:rFonts w:ascii="Arial" w:hAnsi="Arial" w:cs="Arial"/>
        </w:rPr>
        <w:tab/>
        <w:t>Whilst no variation can be made in the requirement that sickness absence must be certified by a qualified medical practitioner, employing authorities are advised that they may, at their discretion, accept certificates of Christian Science practitioners in particular cases according to their merits.</w:t>
      </w:r>
    </w:p>
    <w:p w14:paraId="62E05EF4" w14:textId="77777777" w:rsidR="00DF1287" w:rsidRDefault="00DF1287" w:rsidP="00DF1287">
      <w:pPr>
        <w:rPr>
          <w:rFonts w:ascii="Arial" w:hAnsi="Arial" w:cs="Arial"/>
        </w:rPr>
      </w:pPr>
    </w:p>
    <w:p w14:paraId="54A7A7B5" w14:textId="77777777" w:rsidR="00DF1287" w:rsidRDefault="00DF1287" w:rsidP="00DF1287">
      <w:pPr>
        <w:ind w:left="1134" w:hanging="534"/>
        <w:rPr>
          <w:rFonts w:ascii="Arial" w:hAnsi="Arial" w:cs="Arial"/>
        </w:rPr>
      </w:pPr>
      <w:r>
        <w:rPr>
          <w:rFonts w:ascii="Arial" w:hAnsi="Arial" w:cs="Arial"/>
        </w:rPr>
        <w:t>(f)</w:t>
      </w:r>
      <w:r>
        <w:rPr>
          <w:rFonts w:ascii="Arial" w:hAnsi="Arial" w:cs="Arial"/>
        </w:rPr>
        <w:tab/>
        <w:t>An employee entering a hospital or similar institution shall submit a doctor’s statement on entry and on discharge in substitution for periodical statements.</w:t>
      </w:r>
    </w:p>
    <w:p w14:paraId="3DBCEA9C" w14:textId="77777777" w:rsidR="00183EB6" w:rsidRDefault="00183EB6">
      <w:pPr>
        <w:overflowPunct/>
        <w:autoSpaceDE/>
        <w:autoSpaceDN/>
        <w:adjustRightInd/>
        <w:textAlignment w:val="auto"/>
        <w:rPr>
          <w:rFonts w:ascii="Arial" w:hAnsi="Arial" w:cs="Arial"/>
        </w:rPr>
      </w:pPr>
    </w:p>
    <w:p w14:paraId="56C062A8" w14:textId="726715E8" w:rsidR="00DF1287" w:rsidRDefault="000D5D97" w:rsidP="000E2498">
      <w:pPr>
        <w:pStyle w:val="Heading1"/>
        <w:ind w:left="1134" w:hanging="1134"/>
        <w:rPr>
          <w:rFonts w:cs="Arial"/>
        </w:rPr>
      </w:pPr>
      <w:r>
        <w:rPr>
          <w:rFonts w:cs="Arial"/>
          <w:sz w:val="24"/>
        </w:rPr>
        <w:t>12</w:t>
      </w:r>
      <w:r w:rsidR="00DF1287">
        <w:rPr>
          <w:rFonts w:cs="Arial"/>
          <w:sz w:val="24"/>
        </w:rPr>
        <w:t xml:space="preserve">.2  Sickness </w:t>
      </w:r>
      <w:r w:rsidR="00260892">
        <w:rPr>
          <w:rFonts w:cs="Arial"/>
          <w:sz w:val="24"/>
        </w:rPr>
        <w:t xml:space="preserve">Pay Periods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835"/>
        <w:gridCol w:w="3030"/>
      </w:tblGrid>
      <w:tr w:rsidR="00DF1287" w14:paraId="1E381E7C" w14:textId="77777777" w:rsidTr="0031513B">
        <w:trPr>
          <w:cantSplit/>
        </w:trPr>
        <w:tc>
          <w:tcPr>
            <w:tcW w:w="2660" w:type="dxa"/>
          </w:tcPr>
          <w:p w14:paraId="2D95AF1C" w14:textId="77777777" w:rsidR="00DF1287" w:rsidRDefault="00DF1287" w:rsidP="002369ED">
            <w:pPr>
              <w:tabs>
                <w:tab w:val="left" w:pos="709"/>
                <w:tab w:val="left" w:pos="851"/>
              </w:tabs>
              <w:jc w:val="center"/>
              <w:rPr>
                <w:rFonts w:ascii="Arial" w:hAnsi="Arial" w:cs="Arial"/>
                <w:b/>
                <w:bCs/>
              </w:rPr>
            </w:pPr>
            <w:r>
              <w:rPr>
                <w:rFonts w:ascii="Arial" w:hAnsi="Arial" w:cs="Arial"/>
                <w:b/>
                <w:bCs/>
              </w:rPr>
              <w:t>PERIOD OF SERVICE</w:t>
            </w:r>
          </w:p>
        </w:tc>
        <w:tc>
          <w:tcPr>
            <w:tcW w:w="5865" w:type="dxa"/>
            <w:gridSpan w:val="2"/>
          </w:tcPr>
          <w:p w14:paraId="626B841C" w14:textId="77777777" w:rsidR="00DF1287" w:rsidRDefault="00DF1287" w:rsidP="002369ED">
            <w:pPr>
              <w:tabs>
                <w:tab w:val="left" w:pos="709"/>
                <w:tab w:val="left" w:pos="851"/>
              </w:tabs>
              <w:jc w:val="center"/>
              <w:rPr>
                <w:rFonts w:ascii="Arial" w:hAnsi="Arial" w:cs="Arial"/>
                <w:b/>
                <w:bCs/>
              </w:rPr>
            </w:pPr>
            <w:r>
              <w:rPr>
                <w:rFonts w:ascii="Arial" w:hAnsi="Arial" w:cs="Arial"/>
                <w:b/>
                <w:bCs/>
              </w:rPr>
              <w:t>ALLOWANCES</w:t>
            </w:r>
          </w:p>
          <w:p w14:paraId="51B81630" w14:textId="77777777" w:rsidR="00DF1287" w:rsidRDefault="00DF1287" w:rsidP="002369ED">
            <w:pPr>
              <w:tabs>
                <w:tab w:val="left" w:pos="709"/>
                <w:tab w:val="left" w:pos="851"/>
              </w:tabs>
              <w:jc w:val="center"/>
              <w:rPr>
                <w:rFonts w:ascii="Arial" w:hAnsi="Arial" w:cs="Arial"/>
                <w:b/>
                <w:bCs/>
              </w:rPr>
            </w:pPr>
          </w:p>
        </w:tc>
      </w:tr>
      <w:tr w:rsidR="00DF1287" w14:paraId="1CA90BE5" w14:textId="77777777" w:rsidTr="0031513B">
        <w:tc>
          <w:tcPr>
            <w:tcW w:w="2660" w:type="dxa"/>
          </w:tcPr>
          <w:p w14:paraId="69F635DD" w14:textId="77777777" w:rsidR="00DF1287" w:rsidRDefault="00DF1287" w:rsidP="002369ED">
            <w:pPr>
              <w:tabs>
                <w:tab w:val="left" w:pos="709"/>
                <w:tab w:val="left" w:pos="851"/>
              </w:tabs>
              <w:rPr>
                <w:rFonts w:ascii="Arial" w:hAnsi="Arial" w:cs="Arial"/>
              </w:rPr>
            </w:pPr>
          </w:p>
        </w:tc>
        <w:tc>
          <w:tcPr>
            <w:tcW w:w="2835" w:type="dxa"/>
          </w:tcPr>
          <w:p w14:paraId="257D4FAE" w14:textId="77777777" w:rsidR="00DF1287" w:rsidRDefault="00DF1287" w:rsidP="0031513B">
            <w:pPr>
              <w:tabs>
                <w:tab w:val="left" w:pos="709"/>
                <w:tab w:val="left" w:pos="851"/>
              </w:tabs>
              <w:rPr>
                <w:rFonts w:ascii="Arial" w:hAnsi="Arial" w:cs="Arial"/>
                <w:b/>
                <w:bCs/>
              </w:rPr>
            </w:pPr>
            <w:r>
              <w:rPr>
                <w:rFonts w:ascii="Arial" w:hAnsi="Arial" w:cs="Arial"/>
                <w:b/>
                <w:bCs/>
              </w:rPr>
              <w:t>TEACHERS</w:t>
            </w:r>
          </w:p>
          <w:p w14:paraId="53668B5E" w14:textId="77777777" w:rsidR="00DF1287" w:rsidRDefault="00DF1287" w:rsidP="0031513B">
            <w:pPr>
              <w:tabs>
                <w:tab w:val="left" w:pos="709"/>
                <w:tab w:val="left" w:pos="851"/>
              </w:tabs>
              <w:rPr>
                <w:rFonts w:ascii="Arial" w:hAnsi="Arial" w:cs="Arial"/>
                <w:b/>
                <w:bCs/>
              </w:rPr>
            </w:pPr>
            <w:r>
              <w:rPr>
                <w:rFonts w:ascii="Arial" w:hAnsi="Arial" w:cs="Arial"/>
                <w:b/>
                <w:bCs/>
              </w:rPr>
              <w:t>(WORKING DAYS)</w:t>
            </w:r>
          </w:p>
        </w:tc>
        <w:tc>
          <w:tcPr>
            <w:tcW w:w="3030" w:type="dxa"/>
          </w:tcPr>
          <w:p w14:paraId="1FFD8817" w14:textId="77777777" w:rsidR="00DF1287" w:rsidRDefault="00DF1287" w:rsidP="0031513B">
            <w:pPr>
              <w:tabs>
                <w:tab w:val="left" w:pos="709"/>
                <w:tab w:val="left" w:pos="851"/>
              </w:tabs>
              <w:rPr>
                <w:rFonts w:ascii="Arial" w:hAnsi="Arial" w:cs="Arial"/>
                <w:b/>
                <w:bCs/>
              </w:rPr>
            </w:pPr>
            <w:r>
              <w:rPr>
                <w:rFonts w:ascii="Arial" w:hAnsi="Arial" w:cs="Arial"/>
                <w:b/>
                <w:bCs/>
              </w:rPr>
              <w:t>SUPPORT EMPLOYEES</w:t>
            </w:r>
          </w:p>
          <w:p w14:paraId="7E6F6FBA" w14:textId="77777777" w:rsidR="00DF1287" w:rsidRDefault="00DF1287" w:rsidP="0031513B">
            <w:pPr>
              <w:tabs>
                <w:tab w:val="left" w:pos="709"/>
                <w:tab w:val="left" w:pos="851"/>
              </w:tabs>
              <w:rPr>
                <w:rFonts w:ascii="Arial" w:hAnsi="Arial" w:cs="Arial"/>
                <w:b/>
                <w:bCs/>
              </w:rPr>
            </w:pPr>
            <w:r>
              <w:rPr>
                <w:rFonts w:ascii="Arial" w:hAnsi="Arial" w:cs="Arial"/>
                <w:b/>
                <w:bCs/>
              </w:rPr>
              <w:t>(MONTHS)*</w:t>
            </w:r>
          </w:p>
          <w:p w14:paraId="5C5AA642" w14:textId="77777777" w:rsidR="0031513B" w:rsidRDefault="0031513B" w:rsidP="0031513B">
            <w:pPr>
              <w:tabs>
                <w:tab w:val="left" w:pos="709"/>
                <w:tab w:val="left" w:pos="851"/>
              </w:tabs>
              <w:rPr>
                <w:rFonts w:ascii="Arial" w:hAnsi="Arial" w:cs="Arial"/>
                <w:b/>
                <w:bCs/>
              </w:rPr>
            </w:pPr>
          </w:p>
        </w:tc>
      </w:tr>
      <w:tr w:rsidR="00DF1287" w14:paraId="5BF35BE3" w14:textId="77777777" w:rsidTr="0031513B">
        <w:tc>
          <w:tcPr>
            <w:tcW w:w="2660" w:type="dxa"/>
          </w:tcPr>
          <w:p w14:paraId="6C008445" w14:textId="77777777" w:rsidR="00DF1287" w:rsidRDefault="00DF1287" w:rsidP="002369ED">
            <w:pPr>
              <w:tabs>
                <w:tab w:val="left" w:pos="709"/>
                <w:tab w:val="left" w:pos="851"/>
              </w:tabs>
              <w:rPr>
                <w:rFonts w:ascii="Arial" w:hAnsi="Arial" w:cs="Arial"/>
              </w:rPr>
            </w:pPr>
            <w:r>
              <w:rPr>
                <w:rFonts w:ascii="Arial" w:hAnsi="Arial" w:cs="Arial"/>
              </w:rPr>
              <w:t>During 1</w:t>
            </w:r>
            <w:r>
              <w:rPr>
                <w:rFonts w:ascii="Arial" w:hAnsi="Arial" w:cs="Arial"/>
                <w:vertAlign w:val="superscript"/>
              </w:rPr>
              <w:t>st</w:t>
            </w:r>
            <w:r>
              <w:rPr>
                <w:rFonts w:ascii="Arial" w:hAnsi="Arial" w:cs="Arial"/>
              </w:rPr>
              <w:t xml:space="preserve"> year</w:t>
            </w:r>
          </w:p>
          <w:p w14:paraId="2B217063" w14:textId="77777777" w:rsidR="00DF1287" w:rsidRDefault="00DF1287" w:rsidP="002369ED">
            <w:pPr>
              <w:tabs>
                <w:tab w:val="left" w:pos="709"/>
                <w:tab w:val="left" w:pos="851"/>
              </w:tabs>
              <w:rPr>
                <w:rFonts w:ascii="Arial" w:hAnsi="Arial" w:cs="Arial"/>
              </w:rPr>
            </w:pPr>
            <w:r>
              <w:rPr>
                <w:rFonts w:ascii="Arial" w:hAnsi="Arial" w:cs="Arial"/>
              </w:rPr>
              <w:t>(and after 4 months)</w:t>
            </w:r>
          </w:p>
          <w:p w14:paraId="6ADF40B1" w14:textId="77777777" w:rsidR="000D5D97" w:rsidRDefault="000D5D97" w:rsidP="002369ED">
            <w:pPr>
              <w:tabs>
                <w:tab w:val="left" w:pos="709"/>
                <w:tab w:val="left" w:pos="851"/>
              </w:tabs>
              <w:rPr>
                <w:rFonts w:ascii="Arial" w:hAnsi="Arial" w:cs="Arial"/>
              </w:rPr>
            </w:pPr>
          </w:p>
        </w:tc>
        <w:tc>
          <w:tcPr>
            <w:tcW w:w="2835" w:type="dxa"/>
          </w:tcPr>
          <w:p w14:paraId="11C1BE1D" w14:textId="77777777" w:rsidR="00DF1287" w:rsidRDefault="00DF1287" w:rsidP="002369ED">
            <w:pPr>
              <w:tabs>
                <w:tab w:val="left" w:pos="709"/>
                <w:tab w:val="left" w:pos="851"/>
              </w:tabs>
              <w:rPr>
                <w:rFonts w:ascii="Arial" w:hAnsi="Arial" w:cs="Arial"/>
              </w:rPr>
            </w:pPr>
            <w:r>
              <w:rPr>
                <w:rFonts w:ascii="Arial" w:hAnsi="Arial" w:cs="Arial"/>
              </w:rPr>
              <w:t>25 days’ full pay</w:t>
            </w:r>
          </w:p>
          <w:p w14:paraId="50A72318" w14:textId="77777777" w:rsidR="00DF1287" w:rsidRDefault="00DF1287" w:rsidP="002369ED">
            <w:pPr>
              <w:tabs>
                <w:tab w:val="left" w:pos="709"/>
                <w:tab w:val="left" w:pos="851"/>
              </w:tabs>
              <w:rPr>
                <w:rFonts w:ascii="Arial" w:hAnsi="Arial" w:cs="Arial"/>
              </w:rPr>
            </w:pPr>
            <w:r>
              <w:rPr>
                <w:rFonts w:ascii="Arial" w:hAnsi="Arial" w:cs="Arial"/>
              </w:rPr>
              <w:t>(50 days’ half pay)</w:t>
            </w:r>
          </w:p>
        </w:tc>
        <w:tc>
          <w:tcPr>
            <w:tcW w:w="3030" w:type="dxa"/>
          </w:tcPr>
          <w:p w14:paraId="36FA3147" w14:textId="77777777" w:rsidR="00DF1287" w:rsidRDefault="00DF1287" w:rsidP="002369ED">
            <w:pPr>
              <w:tabs>
                <w:tab w:val="left" w:pos="709"/>
                <w:tab w:val="left" w:pos="851"/>
              </w:tabs>
              <w:rPr>
                <w:rFonts w:ascii="Arial" w:hAnsi="Arial" w:cs="Arial"/>
              </w:rPr>
            </w:pPr>
            <w:r>
              <w:rPr>
                <w:rFonts w:ascii="Arial" w:hAnsi="Arial" w:cs="Arial"/>
              </w:rPr>
              <w:t>1 months’ full pay</w:t>
            </w:r>
          </w:p>
          <w:p w14:paraId="3741374D" w14:textId="77777777" w:rsidR="00DF1287" w:rsidRDefault="00DF1287" w:rsidP="002369ED">
            <w:pPr>
              <w:tabs>
                <w:tab w:val="left" w:pos="709"/>
                <w:tab w:val="left" w:pos="851"/>
              </w:tabs>
              <w:rPr>
                <w:rFonts w:ascii="Arial" w:hAnsi="Arial" w:cs="Arial"/>
              </w:rPr>
            </w:pPr>
            <w:r>
              <w:rPr>
                <w:rFonts w:ascii="Arial" w:hAnsi="Arial" w:cs="Arial"/>
              </w:rPr>
              <w:t>(2 months’ half pay)</w:t>
            </w:r>
          </w:p>
        </w:tc>
      </w:tr>
      <w:tr w:rsidR="00DF1287" w14:paraId="1FBAAF51" w14:textId="77777777" w:rsidTr="0031513B">
        <w:tc>
          <w:tcPr>
            <w:tcW w:w="2660" w:type="dxa"/>
          </w:tcPr>
          <w:p w14:paraId="71174A37" w14:textId="77777777" w:rsidR="00DF1287" w:rsidRDefault="00DF1287" w:rsidP="002369ED">
            <w:pPr>
              <w:tabs>
                <w:tab w:val="left" w:pos="709"/>
                <w:tab w:val="left" w:pos="851"/>
              </w:tabs>
              <w:rPr>
                <w:rFonts w:ascii="Arial" w:hAnsi="Arial" w:cs="Arial"/>
              </w:rPr>
            </w:pPr>
            <w:r>
              <w:rPr>
                <w:rFonts w:ascii="Arial" w:hAnsi="Arial" w:cs="Arial"/>
              </w:rPr>
              <w:t>During 2</w:t>
            </w:r>
            <w:r>
              <w:rPr>
                <w:rFonts w:ascii="Arial" w:hAnsi="Arial" w:cs="Arial"/>
                <w:vertAlign w:val="superscript"/>
              </w:rPr>
              <w:t>nd</w:t>
            </w:r>
            <w:r>
              <w:rPr>
                <w:rFonts w:ascii="Arial" w:hAnsi="Arial" w:cs="Arial"/>
              </w:rPr>
              <w:t xml:space="preserve"> year</w:t>
            </w:r>
          </w:p>
        </w:tc>
        <w:tc>
          <w:tcPr>
            <w:tcW w:w="2835" w:type="dxa"/>
          </w:tcPr>
          <w:p w14:paraId="25870489" w14:textId="77777777" w:rsidR="00DF1287" w:rsidRDefault="00DF1287" w:rsidP="002369ED">
            <w:pPr>
              <w:tabs>
                <w:tab w:val="left" w:pos="709"/>
                <w:tab w:val="left" w:pos="851"/>
              </w:tabs>
              <w:rPr>
                <w:rFonts w:ascii="Arial" w:hAnsi="Arial" w:cs="Arial"/>
              </w:rPr>
            </w:pPr>
            <w:r>
              <w:rPr>
                <w:rFonts w:ascii="Arial" w:hAnsi="Arial" w:cs="Arial"/>
              </w:rPr>
              <w:t>50 days’ full pay</w:t>
            </w:r>
          </w:p>
          <w:p w14:paraId="47C5CC9E" w14:textId="77777777" w:rsidR="00DF1287" w:rsidRDefault="00DF1287" w:rsidP="002369ED">
            <w:pPr>
              <w:pStyle w:val="Header"/>
              <w:tabs>
                <w:tab w:val="clear" w:pos="4153"/>
                <w:tab w:val="clear" w:pos="8306"/>
                <w:tab w:val="left" w:pos="709"/>
                <w:tab w:val="left" w:pos="851"/>
              </w:tabs>
              <w:rPr>
                <w:rFonts w:ascii="Arial" w:hAnsi="Arial" w:cs="Arial"/>
              </w:rPr>
            </w:pPr>
            <w:r>
              <w:rPr>
                <w:rFonts w:ascii="Arial" w:hAnsi="Arial" w:cs="Arial"/>
              </w:rPr>
              <w:t>50 days’ half pay</w:t>
            </w:r>
          </w:p>
        </w:tc>
        <w:tc>
          <w:tcPr>
            <w:tcW w:w="3030" w:type="dxa"/>
          </w:tcPr>
          <w:p w14:paraId="0A47A2DE" w14:textId="77777777" w:rsidR="00DF1287" w:rsidRDefault="00DF1287" w:rsidP="002369ED">
            <w:pPr>
              <w:pStyle w:val="Header"/>
              <w:tabs>
                <w:tab w:val="clear" w:pos="4153"/>
                <w:tab w:val="clear" w:pos="8306"/>
                <w:tab w:val="left" w:pos="709"/>
                <w:tab w:val="left" w:pos="851"/>
              </w:tabs>
              <w:rPr>
                <w:rFonts w:ascii="Arial" w:hAnsi="Arial" w:cs="Arial"/>
              </w:rPr>
            </w:pPr>
            <w:r>
              <w:rPr>
                <w:rFonts w:ascii="Arial" w:hAnsi="Arial" w:cs="Arial"/>
              </w:rPr>
              <w:t>2 months’ full pay</w:t>
            </w:r>
          </w:p>
          <w:p w14:paraId="7C464AB8" w14:textId="77777777" w:rsidR="00DF1287" w:rsidRDefault="00DF1287" w:rsidP="002369ED">
            <w:pPr>
              <w:tabs>
                <w:tab w:val="left" w:pos="709"/>
                <w:tab w:val="left" w:pos="851"/>
              </w:tabs>
              <w:rPr>
                <w:rFonts w:ascii="Arial" w:hAnsi="Arial" w:cs="Arial"/>
              </w:rPr>
            </w:pPr>
            <w:r>
              <w:rPr>
                <w:rFonts w:ascii="Arial" w:hAnsi="Arial" w:cs="Arial"/>
              </w:rPr>
              <w:t>2 months’ half pay</w:t>
            </w:r>
          </w:p>
          <w:p w14:paraId="793FCD7A" w14:textId="77777777" w:rsidR="000D5D97" w:rsidRDefault="000D5D97" w:rsidP="002369ED">
            <w:pPr>
              <w:tabs>
                <w:tab w:val="left" w:pos="709"/>
                <w:tab w:val="left" w:pos="851"/>
              </w:tabs>
              <w:rPr>
                <w:rFonts w:ascii="Arial" w:hAnsi="Arial" w:cs="Arial"/>
              </w:rPr>
            </w:pPr>
          </w:p>
        </w:tc>
      </w:tr>
      <w:tr w:rsidR="00DF1287" w14:paraId="7962F43D" w14:textId="77777777" w:rsidTr="0031513B">
        <w:tc>
          <w:tcPr>
            <w:tcW w:w="2660" w:type="dxa"/>
          </w:tcPr>
          <w:p w14:paraId="3964E3AA" w14:textId="77777777" w:rsidR="00DF1287" w:rsidRDefault="00DF1287" w:rsidP="002369ED">
            <w:pPr>
              <w:tabs>
                <w:tab w:val="left" w:pos="709"/>
                <w:tab w:val="left" w:pos="851"/>
              </w:tabs>
              <w:rPr>
                <w:rFonts w:ascii="Arial" w:hAnsi="Arial" w:cs="Arial"/>
              </w:rPr>
            </w:pPr>
            <w:r>
              <w:rPr>
                <w:rFonts w:ascii="Arial" w:hAnsi="Arial" w:cs="Arial"/>
              </w:rPr>
              <w:t>During 3</w:t>
            </w:r>
            <w:r>
              <w:rPr>
                <w:rFonts w:ascii="Arial" w:hAnsi="Arial" w:cs="Arial"/>
                <w:vertAlign w:val="superscript"/>
              </w:rPr>
              <w:t>rd</w:t>
            </w:r>
            <w:r>
              <w:rPr>
                <w:rFonts w:ascii="Arial" w:hAnsi="Arial" w:cs="Arial"/>
              </w:rPr>
              <w:t xml:space="preserve"> year</w:t>
            </w:r>
          </w:p>
        </w:tc>
        <w:tc>
          <w:tcPr>
            <w:tcW w:w="2835" w:type="dxa"/>
          </w:tcPr>
          <w:p w14:paraId="6E7ED2B0" w14:textId="77777777" w:rsidR="00DF1287" w:rsidRDefault="00DF1287" w:rsidP="002369ED">
            <w:pPr>
              <w:tabs>
                <w:tab w:val="left" w:pos="709"/>
                <w:tab w:val="left" w:pos="851"/>
              </w:tabs>
              <w:rPr>
                <w:rFonts w:ascii="Arial" w:hAnsi="Arial" w:cs="Arial"/>
              </w:rPr>
            </w:pPr>
            <w:r>
              <w:rPr>
                <w:rFonts w:ascii="Arial" w:hAnsi="Arial" w:cs="Arial"/>
              </w:rPr>
              <w:t>75 days’ full pay</w:t>
            </w:r>
          </w:p>
          <w:p w14:paraId="1265934A" w14:textId="77777777" w:rsidR="00DF1287" w:rsidRDefault="00DF1287" w:rsidP="002369ED">
            <w:pPr>
              <w:tabs>
                <w:tab w:val="left" w:pos="709"/>
                <w:tab w:val="left" w:pos="851"/>
              </w:tabs>
              <w:rPr>
                <w:rFonts w:ascii="Arial" w:hAnsi="Arial" w:cs="Arial"/>
              </w:rPr>
            </w:pPr>
            <w:r>
              <w:rPr>
                <w:rFonts w:ascii="Arial" w:hAnsi="Arial" w:cs="Arial"/>
              </w:rPr>
              <w:t>75 days’ half pay</w:t>
            </w:r>
          </w:p>
        </w:tc>
        <w:tc>
          <w:tcPr>
            <w:tcW w:w="3030" w:type="dxa"/>
          </w:tcPr>
          <w:p w14:paraId="5DD04058" w14:textId="77777777" w:rsidR="00DF1287" w:rsidRDefault="00DF1287" w:rsidP="002369ED">
            <w:pPr>
              <w:tabs>
                <w:tab w:val="left" w:pos="709"/>
                <w:tab w:val="left" w:pos="851"/>
              </w:tabs>
              <w:rPr>
                <w:rFonts w:ascii="Arial" w:hAnsi="Arial" w:cs="Arial"/>
              </w:rPr>
            </w:pPr>
            <w:r>
              <w:rPr>
                <w:rFonts w:ascii="Arial" w:hAnsi="Arial" w:cs="Arial"/>
              </w:rPr>
              <w:t>4 months’ full pay</w:t>
            </w:r>
          </w:p>
          <w:p w14:paraId="2FAD5DBF" w14:textId="77777777" w:rsidR="00DF1287" w:rsidRDefault="00DF1287" w:rsidP="002369ED">
            <w:pPr>
              <w:tabs>
                <w:tab w:val="left" w:pos="709"/>
                <w:tab w:val="left" w:pos="851"/>
              </w:tabs>
              <w:rPr>
                <w:rFonts w:ascii="Arial" w:hAnsi="Arial" w:cs="Arial"/>
              </w:rPr>
            </w:pPr>
            <w:r>
              <w:rPr>
                <w:rFonts w:ascii="Arial" w:hAnsi="Arial" w:cs="Arial"/>
              </w:rPr>
              <w:t>4 months’ half pay</w:t>
            </w:r>
          </w:p>
          <w:p w14:paraId="19414E3B" w14:textId="77777777" w:rsidR="000D5D97" w:rsidRDefault="000D5D97" w:rsidP="002369ED">
            <w:pPr>
              <w:tabs>
                <w:tab w:val="left" w:pos="709"/>
                <w:tab w:val="left" w:pos="851"/>
              </w:tabs>
              <w:rPr>
                <w:rFonts w:ascii="Arial" w:hAnsi="Arial" w:cs="Arial"/>
              </w:rPr>
            </w:pPr>
          </w:p>
        </w:tc>
      </w:tr>
      <w:tr w:rsidR="00DF1287" w14:paraId="79533CC4" w14:textId="77777777" w:rsidTr="0031513B">
        <w:tc>
          <w:tcPr>
            <w:tcW w:w="2660" w:type="dxa"/>
          </w:tcPr>
          <w:p w14:paraId="597EB692" w14:textId="77777777" w:rsidR="00DF1287" w:rsidRDefault="00DF1287" w:rsidP="002369ED">
            <w:pPr>
              <w:tabs>
                <w:tab w:val="left" w:pos="709"/>
                <w:tab w:val="left" w:pos="851"/>
              </w:tabs>
              <w:rPr>
                <w:rFonts w:ascii="Arial" w:hAnsi="Arial" w:cs="Arial"/>
              </w:rPr>
            </w:pPr>
            <w:r>
              <w:rPr>
                <w:rFonts w:ascii="Arial" w:hAnsi="Arial" w:cs="Arial"/>
              </w:rPr>
              <w:t>During 4</w:t>
            </w:r>
            <w:r>
              <w:rPr>
                <w:rFonts w:ascii="Arial" w:hAnsi="Arial" w:cs="Arial"/>
                <w:vertAlign w:val="superscript"/>
              </w:rPr>
              <w:t>th</w:t>
            </w:r>
            <w:r>
              <w:rPr>
                <w:rFonts w:ascii="Arial" w:hAnsi="Arial" w:cs="Arial"/>
              </w:rPr>
              <w:t xml:space="preserve"> and 5</w:t>
            </w:r>
            <w:r>
              <w:rPr>
                <w:rFonts w:ascii="Arial" w:hAnsi="Arial" w:cs="Arial"/>
                <w:vertAlign w:val="superscript"/>
              </w:rPr>
              <w:t>th</w:t>
            </w:r>
            <w:r>
              <w:rPr>
                <w:rFonts w:ascii="Arial" w:hAnsi="Arial" w:cs="Arial"/>
              </w:rPr>
              <w:t xml:space="preserve"> year</w:t>
            </w:r>
          </w:p>
        </w:tc>
        <w:tc>
          <w:tcPr>
            <w:tcW w:w="2835" w:type="dxa"/>
          </w:tcPr>
          <w:p w14:paraId="6D2EF6D9" w14:textId="77777777" w:rsidR="00DF1287" w:rsidRDefault="00DF1287" w:rsidP="002369ED">
            <w:pPr>
              <w:tabs>
                <w:tab w:val="left" w:pos="709"/>
                <w:tab w:val="left" w:pos="851"/>
              </w:tabs>
              <w:rPr>
                <w:rFonts w:ascii="Arial" w:hAnsi="Arial" w:cs="Arial"/>
              </w:rPr>
            </w:pPr>
            <w:r>
              <w:rPr>
                <w:rFonts w:ascii="Arial" w:hAnsi="Arial" w:cs="Arial"/>
              </w:rPr>
              <w:t>100 days’ full pay</w:t>
            </w:r>
          </w:p>
          <w:p w14:paraId="3DC0CDAE" w14:textId="77777777" w:rsidR="00DF1287" w:rsidRDefault="00DF1287" w:rsidP="002369ED">
            <w:pPr>
              <w:tabs>
                <w:tab w:val="left" w:pos="709"/>
                <w:tab w:val="left" w:pos="851"/>
              </w:tabs>
              <w:rPr>
                <w:rFonts w:ascii="Arial" w:hAnsi="Arial" w:cs="Arial"/>
              </w:rPr>
            </w:pPr>
            <w:r>
              <w:rPr>
                <w:rFonts w:ascii="Arial" w:hAnsi="Arial" w:cs="Arial"/>
              </w:rPr>
              <w:t>100 days’ half pay</w:t>
            </w:r>
          </w:p>
        </w:tc>
        <w:tc>
          <w:tcPr>
            <w:tcW w:w="3030" w:type="dxa"/>
          </w:tcPr>
          <w:p w14:paraId="289F66F3" w14:textId="77777777" w:rsidR="00DF1287" w:rsidRDefault="00DF1287" w:rsidP="002369ED">
            <w:pPr>
              <w:tabs>
                <w:tab w:val="left" w:pos="709"/>
                <w:tab w:val="left" w:pos="851"/>
              </w:tabs>
              <w:rPr>
                <w:rFonts w:ascii="Arial" w:hAnsi="Arial" w:cs="Arial"/>
              </w:rPr>
            </w:pPr>
            <w:r>
              <w:rPr>
                <w:rFonts w:ascii="Arial" w:hAnsi="Arial" w:cs="Arial"/>
              </w:rPr>
              <w:t>5 months’ full pay*</w:t>
            </w:r>
          </w:p>
          <w:p w14:paraId="28F22741" w14:textId="77777777" w:rsidR="00DF1287" w:rsidRDefault="00DF1287" w:rsidP="002369ED">
            <w:pPr>
              <w:tabs>
                <w:tab w:val="left" w:pos="709"/>
                <w:tab w:val="left" w:pos="851"/>
              </w:tabs>
              <w:rPr>
                <w:rFonts w:ascii="Arial" w:hAnsi="Arial" w:cs="Arial"/>
              </w:rPr>
            </w:pPr>
            <w:r>
              <w:rPr>
                <w:rFonts w:ascii="Arial" w:hAnsi="Arial" w:cs="Arial"/>
              </w:rPr>
              <w:t>5 months’ half pay</w:t>
            </w:r>
          </w:p>
          <w:p w14:paraId="063D50D9" w14:textId="77777777" w:rsidR="000D5D97" w:rsidRDefault="000D5D97" w:rsidP="002369ED">
            <w:pPr>
              <w:tabs>
                <w:tab w:val="left" w:pos="709"/>
                <w:tab w:val="left" w:pos="851"/>
              </w:tabs>
              <w:rPr>
                <w:rFonts w:ascii="Arial" w:hAnsi="Arial" w:cs="Arial"/>
              </w:rPr>
            </w:pPr>
          </w:p>
        </w:tc>
      </w:tr>
      <w:tr w:rsidR="00DF1287" w14:paraId="2869F3EE" w14:textId="77777777" w:rsidTr="0031513B">
        <w:trPr>
          <w:trHeight w:val="614"/>
        </w:trPr>
        <w:tc>
          <w:tcPr>
            <w:tcW w:w="2660" w:type="dxa"/>
          </w:tcPr>
          <w:p w14:paraId="7FBDAA8C" w14:textId="77777777" w:rsidR="00DF1287" w:rsidRDefault="00DF1287" w:rsidP="002369ED">
            <w:pPr>
              <w:tabs>
                <w:tab w:val="left" w:pos="709"/>
                <w:tab w:val="left" w:pos="851"/>
              </w:tabs>
              <w:rPr>
                <w:rFonts w:ascii="Arial" w:hAnsi="Arial" w:cs="Arial"/>
              </w:rPr>
            </w:pPr>
            <w:r>
              <w:rPr>
                <w:rFonts w:ascii="Arial" w:hAnsi="Arial" w:cs="Arial"/>
              </w:rPr>
              <w:t>After 5 years</w:t>
            </w:r>
          </w:p>
        </w:tc>
        <w:tc>
          <w:tcPr>
            <w:tcW w:w="2835" w:type="dxa"/>
          </w:tcPr>
          <w:p w14:paraId="2A44B02D" w14:textId="77777777" w:rsidR="00DF1287" w:rsidRDefault="00DF1287" w:rsidP="002369ED">
            <w:pPr>
              <w:tabs>
                <w:tab w:val="left" w:pos="709"/>
                <w:tab w:val="left" w:pos="851"/>
              </w:tabs>
              <w:rPr>
                <w:rFonts w:ascii="Arial" w:hAnsi="Arial" w:cs="Arial"/>
              </w:rPr>
            </w:pPr>
            <w:r>
              <w:rPr>
                <w:rFonts w:ascii="Arial" w:hAnsi="Arial" w:cs="Arial"/>
              </w:rPr>
              <w:t>As above</w:t>
            </w:r>
          </w:p>
        </w:tc>
        <w:tc>
          <w:tcPr>
            <w:tcW w:w="3030" w:type="dxa"/>
          </w:tcPr>
          <w:p w14:paraId="282776CE" w14:textId="77777777" w:rsidR="00DF1287" w:rsidRDefault="00DF1287" w:rsidP="002369ED">
            <w:pPr>
              <w:tabs>
                <w:tab w:val="left" w:pos="709"/>
                <w:tab w:val="left" w:pos="851"/>
              </w:tabs>
              <w:rPr>
                <w:rFonts w:ascii="Arial" w:hAnsi="Arial" w:cs="Arial"/>
              </w:rPr>
            </w:pPr>
            <w:r>
              <w:rPr>
                <w:rFonts w:ascii="Arial" w:hAnsi="Arial" w:cs="Arial"/>
              </w:rPr>
              <w:t>6 months’ full pay*</w:t>
            </w:r>
          </w:p>
          <w:p w14:paraId="6CD8AB4C" w14:textId="77777777" w:rsidR="00DF1287" w:rsidRDefault="00DF1287" w:rsidP="002369ED">
            <w:pPr>
              <w:tabs>
                <w:tab w:val="left" w:pos="709"/>
                <w:tab w:val="left" w:pos="851"/>
              </w:tabs>
              <w:rPr>
                <w:rFonts w:ascii="Arial" w:hAnsi="Arial" w:cs="Arial"/>
              </w:rPr>
            </w:pPr>
            <w:r>
              <w:rPr>
                <w:rFonts w:ascii="Arial" w:hAnsi="Arial" w:cs="Arial"/>
              </w:rPr>
              <w:t>6 months’ half pay</w:t>
            </w:r>
          </w:p>
          <w:p w14:paraId="0D05891E" w14:textId="77777777" w:rsidR="000D5D97" w:rsidRDefault="000D5D97" w:rsidP="002369ED">
            <w:pPr>
              <w:tabs>
                <w:tab w:val="left" w:pos="709"/>
                <w:tab w:val="left" w:pos="851"/>
              </w:tabs>
              <w:rPr>
                <w:rFonts w:ascii="Arial" w:hAnsi="Arial" w:cs="Arial"/>
              </w:rPr>
            </w:pPr>
          </w:p>
        </w:tc>
      </w:tr>
    </w:tbl>
    <w:p w14:paraId="03BFB580" w14:textId="77777777" w:rsidR="00DF1287" w:rsidRDefault="00DF1287" w:rsidP="0031513B">
      <w:pPr>
        <w:tabs>
          <w:tab w:val="left" w:pos="709"/>
          <w:tab w:val="left" w:pos="851"/>
        </w:tabs>
        <w:ind w:left="612"/>
        <w:rPr>
          <w:rFonts w:ascii="Arial" w:hAnsi="Arial" w:cs="Arial"/>
        </w:rPr>
      </w:pPr>
    </w:p>
    <w:p w14:paraId="6CA2A047" w14:textId="77777777" w:rsidR="00DF1287" w:rsidRDefault="00DF1287" w:rsidP="0031513B">
      <w:pPr>
        <w:tabs>
          <w:tab w:val="left" w:pos="709"/>
          <w:tab w:val="left" w:pos="851"/>
        </w:tabs>
        <w:ind w:left="612"/>
        <w:rPr>
          <w:rFonts w:ascii="Arial" w:hAnsi="Arial" w:cs="Arial"/>
        </w:rPr>
      </w:pPr>
      <w:r>
        <w:rPr>
          <w:rFonts w:ascii="Arial" w:hAnsi="Arial" w:cs="Arial"/>
        </w:rPr>
        <w:t>*   one month is deemed to be equivalent to 26 working days where Saturday is reckoned to be a working day.</w:t>
      </w:r>
    </w:p>
    <w:p w14:paraId="1A0632ED" w14:textId="77777777" w:rsidR="00DF1287" w:rsidRDefault="00DF1287" w:rsidP="0031513B">
      <w:pPr>
        <w:tabs>
          <w:tab w:val="left" w:pos="709"/>
          <w:tab w:val="left" w:pos="851"/>
        </w:tabs>
        <w:ind w:left="612"/>
        <w:rPr>
          <w:rFonts w:ascii="Arial" w:hAnsi="Arial" w:cs="Arial"/>
        </w:rPr>
      </w:pPr>
    </w:p>
    <w:p w14:paraId="7ADC7D4B" w14:textId="09155798" w:rsidR="00DF1287" w:rsidRDefault="00DF1287" w:rsidP="0031513B">
      <w:pPr>
        <w:tabs>
          <w:tab w:val="left" w:pos="709"/>
          <w:tab w:val="left" w:pos="851"/>
        </w:tabs>
        <w:ind w:left="612"/>
        <w:rPr>
          <w:rFonts w:ascii="Arial" w:hAnsi="Arial" w:cs="Arial"/>
        </w:rPr>
      </w:pPr>
      <w:r>
        <w:rPr>
          <w:rFonts w:ascii="Arial" w:hAnsi="Arial" w:cs="Arial"/>
        </w:rPr>
        <w:t>These allowances are to be regarded as a minimum and may be extended at the discretion of the school.</w:t>
      </w:r>
    </w:p>
    <w:p w14:paraId="0E58BBD7" w14:textId="77777777" w:rsidR="00DF1287" w:rsidRDefault="00DF1287" w:rsidP="00DF1287">
      <w:pPr>
        <w:rPr>
          <w:rFonts w:ascii="Arial" w:hAnsi="Arial" w:cs="Arial"/>
        </w:rPr>
      </w:pPr>
    </w:p>
    <w:p w14:paraId="7D2AE691" w14:textId="28DD106C" w:rsidR="00DF1287" w:rsidRPr="0031513B" w:rsidRDefault="00352E22" w:rsidP="0031513B">
      <w:pPr>
        <w:pStyle w:val="NoSpacing"/>
        <w:tabs>
          <w:tab w:val="left" w:pos="567"/>
        </w:tabs>
        <w:rPr>
          <w:rFonts w:ascii="Arial" w:hAnsi="Arial" w:cs="Arial"/>
          <w:b/>
        </w:rPr>
      </w:pPr>
      <w:r w:rsidRPr="0031513B">
        <w:rPr>
          <w:rFonts w:ascii="Arial" w:hAnsi="Arial" w:cs="Arial"/>
          <w:b/>
        </w:rPr>
        <w:t>12.3</w:t>
      </w:r>
      <w:r w:rsidR="0031513B">
        <w:rPr>
          <w:rFonts w:ascii="Arial" w:hAnsi="Arial" w:cs="Arial"/>
          <w:b/>
        </w:rPr>
        <w:tab/>
      </w:r>
      <w:r w:rsidR="00DF1287" w:rsidRPr="0031513B">
        <w:rPr>
          <w:rFonts w:ascii="Arial" w:hAnsi="Arial" w:cs="Arial"/>
          <w:b/>
        </w:rPr>
        <w:t xml:space="preserve">Calculation of </w:t>
      </w:r>
      <w:r w:rsidR="00260892">
        <w:rPr>
          <w:rFonts w:ascii="Arial" w:hAnsi="Arial" w:cs="Arial"/>
          <w:b/>
        </w:rPr>
        <w:t xml:space="preserve">Sickness Pay Period </w:t>
      </w:r>
    </w:p>
    <w:p w14:paraId="042447DC" w14:textId="77777777" w:rsidR="0031513B" w:rsidRPr="0031513B" w:rsidRDefault="0031513B" w:rsidP="0031513B">
      <w:pPr>
        <w:pStyle w:val="NoSpacing"/>
        <w:tabs>
          <w:tab w:val="left" w:pos="567"/>
        </w:tabs>
        <w:rPr>
          <w:rFonts w:ascii="Arial" w:hAnsi="Arial" w:cs="Arial"/>
          <w:b/>
        </w:rPr>
      </w:pPr>
    </w:p>
    <w:p w14:paraId="2A075B85" w14:textId="77777777" w:rsidR="00DF1287" w:rsidRPr="0031513B" w:rsidRDefault="00DF1287" w:rsidP="0031513B">
      <w:pPr>
        <w:pStyle w:val="NoSpacing"/>
        <w:ind w:firstLine="567"/>
        <w:rPr>
          <w:rFonts w:ascii="Arial" w:hAnsi="Arial" w:cs="Arial"/>
          <w:b/>
          <w:iCs/>
        </w:rPr>
      </w:pPr>
      <w:r w:rsidRPr="0031513B">
        <w:rPr>
          <w:rFonts w:ascii="Arial" w:hAnsi="Arial" w:cs="Arial"/>
          <w:b/>
          <w:iCs/>
        </w:rPr>
        <w:t>Period of Service</w:t>
      </w:r>
    </w:p>
    <w:p w14:paraId="774EC8C4" w14:textId="77777777" w:rsidR="00DF1287" w:rsidRDefault="00DF1287" w:rsidP="00DF1287"/>
    <w:p w14:paraId="24790409" w14:textId="77777777" w:rsidR="00DF1287" w:rsidRPr="009022B1" w:rsidRDefault="00DF1287" w:rsidP="00DF1287">
      <w:pPr>
        <w:rPr>
          <w:rFonts w:ascii="Arial" w:hAnsi="Arial" w:cs="Arial"/>
          <w:u w:val="single"/>
        </w:rPr>
      </w:pPr>
      <w:r>
        <w:lastRenderedPageBreak/>
        <w:t xml:space="preserve">          </w:t>
      </w:r>
      <w:r w:rsidRPr="009022B1">
        <w:rPr>
          <w:rFonts w:ascii="Arial" w:hAnsi="Arial" w:cs="Arial"/>
          <w:u w:val="single"/>
        </w:rPr>
        <w:t>Support Employees</w:t>
      </w:r>
    </w:p>
    <w:p w14:paraId="519C986C" w14:textId="77777777" w:rsidR="00DF1287" w:rsidRDefault="00DF1287" w:rsidP="00DF1287">
      <w:pPr>
        <w:ind w:left="600"/>
        <w:rPr>
          <w:rFonts w:ascii="Arial" w:hAnsi="Arial" w:cs="Arial"/>
          <w:b/>
          <w:bCs/>
        </w:rPr>
      </w:pPr>
    </w:p>
    <w:p w14:paraId="7F904830" w14:textId="5399A269" w:rsidR="00DF1287" w:rsidRDefault="00DF1287" w:rsidP="00DF1287">
      <w:pPr>
        <w:pStyle w:val="BodyTextIndent2"/>
      </w:pPr>
      <w:r>
        <w:t>The period during which sick pay shall be paid and the rate of sick pay, in respect of any period of absence shall be calculated by deducting from the employee’s entitlement on the first day the aggregate of periods of paid</w:t>
      </w:r>
      <w:r w:rsidR="0031513B">
        <w:t xml:space="preserve"> sickn</w:t>
      </w:r>
      <w:r w:rsidR="00F0577A">
        <w:t>e</w:t>
      </w:r>
      <w:r w:rsidR="0031513B">
        <w:t>ss</w:t>
      </w:r>
      <w:r>
        <w:t xml:space="preserve"> absence during the twelve months immediately preceding the first day of absence.  For the purpose of ascertaining the appropriate period of benefit, all periods of continuous service shall be counted.</w:t>
      </w:r>
    </w:p>
    <w:p w14:paraId="54DB4BE8" w14:textId="77777777" w:rsidR="00A128D5" w:rsidRDefault="00A128D5" w:rsidP="00DF1287">
      <w:pPr>
        <w:ind w:left="600"/>
        <w:rPr>
          <w:rFonts w:ascii="Arial" w:hAnsi="Arial" w:cs="Arial"/>
          <w:u w:val="single"/>
        </w:rPr>
      </w:pPr>
    </w:p>
    <w:p w14:paraId="43CBC631" w14:textId="77777777" w:rsidR="00183EB6" w:rsidRDefault="00183EB6" w:rsidP="00DF1287">
      <w:pPr>
        <w:ind w:left="600"/>
        <w:rPr>
          <w:rFonts w:ascii="Arial" w:hAnsi="Arial" w:cs="Arial"/>
          <w:u w:val="single"/>
        </w:rPr>
      </w:pPr>
    </w:p>
    <w:p w14:paraId="7B7F2029" w14:textId="77777777" w:rsidR="00183EB6" w:rsidRDefault="00183EB6" w:rsidP="00DF1287">
      <w:pPr>
        <w:ind w:left="600"/>
        <w:rPr>
          <w:rFonts w:ascii="Arial" w:hAnsi="Arial" w:cs="Arial"/>
          <w:u w:val="single"/>
        </w:rPr>
      </w:pPr>
    </w:p>
    <w:p w14:paraId="7BFBF924" w14:textId="77777777" w:rsidR="00DF1287" w:rsidRPr="009022B1" w:rsidRDefault="00DF1287" w:rsidP="00DF1287">
      <w:pPr>
        <w:ind w:left="600"/>
        <w:rPr>
          <w:rFonts w:ascii="Arial" w:hAnsi="Arial" w:cs="Arial"/>
          <w:u w:val="single"/>
        </w:rPr>
      </w:pPr>
      <w:r w:rsidRPr="009022B1">
        <w:rPr>
          <w:rFonts w:ascii="Arial" w:hAnsi="Arial" w:cs="Arial"/>
          <w:u w:val="single"/>
        </w:rPr>
        <w:t>Teachers</w:t>
      </w:r>
    </w:p>
    <w:p w14:paraId="0C91CF92" w14:textId="77777777" w:rsidR="00DF1287" w:rsidRDefault="00DF1287" w:rsidP="00DF1287">
      <w:pPr>
        <w:ind w:left="600"/>
        <w:rPr>
          <w:rFonts w:ascii="Arial" w:hAnsi="Arial" w:cs="Arial"/>
        </w:rPr>
      </w:pPr>
    </w:p>
    <w:p w14:paraId="50D4C052" w14:textId="5C046D10" w:rsidR="00DF1287" w:rsidRDefault="00DF1287" w:rsidP="00DF1287">
      <w:pPr>
        <w:ind w:left="600"/>
        <w:rPr>
          <w:rFonts w:ascii="Arial" w:hAnsi="Arial" w:cs="Arial"/>
        </w:rPr>
      </w:pPr>
      <w:r>
        <w:rPr>
          <w:rFonts w:ascii="Arial" w:hAnsi="Arial" w:cs="Arial"/>
        </w:rPr>
        <w:t xml:space="preserve">For the purposes of calculating entitlement to sick </w:t>
      </w:r>
      <w:r w:rsidR="00310212">
        <w:rPr>
          <w:rFonts w:ascii="Arial" w:hAnsi="Arial" w:cs="Arial"/>
        </w:rPr>
        <w:t>pay the</w:t>
      </w:r>
      <w:r>
        <w:rPr>
          <w:rFonts w:ascii="Arial" w:hAnsi="Arial" w:cs="Arial"/>
        </w:rPr>
        <w:t xml:space="preserve"> year shall be deemed to begin on 1 April of each year and end on 31 March of the following year.  In the case of a teacher whose service commences on a date other than 1 April, such service shall be deemed to have commenced on the proceeding 1 April, subject to the completion of four calendar months actual service before half pay can be claimed.  In the case of a teacher who is absent owing to illness on 31 March of any year, such teacher shall not begin a new entitlement to sick leave in respect of the following year until </w:t>
      </w:r>
      <w:r w:rsidR="004255F2">
        <w:rPr>
          <w:rFonts w:ascii="Arial" w:hAnsi="Arial" w:cs="Arial"/>
        </w:rPr>
        <w:t>they</w:t>
      </w:r>
      <w:r>
        <w:rPr>
          <w:rFonts w:ascii="Arial" w:hAnsi="Arial" w:cs="Arial"/>
        </w:rPr>
        <w:t xml:space="preserve"> ha</w:t>
      </w:r>
      <w:r w:rsidR="004255F2">
        <w:rPr>
          <w:rFonts w:ascii="Arial" w:hAnsi="Arial" w:cs="Arial"/>
        </w:rPr>
        <w:t>ve</w:t>
      </w:r>
      <w:r>
        <w:rPr>
          <w:rFonts w:ascii="Arial" w:hAnsi="Arial" w:cs="Arial"/>
        </w:rPr>
        <w:t xml:space="preserve"> resumed teaching duties.</w:t>
      </w:r>
    </w:p>
    <w:p w14:paraId="0CE2F10B" w14:textId="77777777" w:rsidR="00DF1287" w:rsidRDefault="00DF1287" w:rsidP="00DF1287">
      <w:pPr>
        <w:ind w:left="600"/>
        <w:rPr>
          <w:rFonts w:ascii="Arial" w:hAnsi="Arial" w:cs="Arial"/>
        </w:rPr>
      </w:pPr>
    </w:p>
    <w:p w14:paraId="7945F202" w14:textId="77777777" w:rsidR="00DF1287" w:rsidRDefault="00DF1287" w:rsidP="00DF1287">
      <w:pPr>
        <w:ind w:left="600"/>
        <w:rPr>
          <w:rFonts w:ascii="Arial" w:hAnsi="Arial" w:cs="Arial"/>
        </w:rPr>
      </w:pPr>
      <w:r>
        <w:rPr>
          <w:rFonts w:ascii="Arial" w:hAnsi="Arial" w:cs="Arial"/>
        </w:rPr>
        <w:t>For an employee transferring from another authority, any sick pay paid during the current year by the previous employing authority shall be taken into account when calculating the amount and duration of sick pay payable by the new authority.</w:t>
      </w:r>
    </w:p>
    <w:p w14:paraId="50808A0A" w14:textId="77777777" w:rsidR="00DF1287" w:rsidRDefault="00DF1287" w:rsidP="00DF1287">
      <w:pPr>
        <w:ind w:left="600"/>
        <w:rPr>
          <w:rFonts w:ascii="Arial" w:hAnsi="Arial" w:cs="Arial"/>
        </w:rPr>
      </w:pPr>
    </w:p>
    <w:p w14:paraId="6E3C8330" w14:textId="77777777" w:rsidR="00DF1287" w:rsidRPr="00ED3CA2" w:rsidRDefault="00DF1287" w:rsidP="00DF1287">
      <w:pPr>
        <w:pStyle w:val="Heading7"/>
        <w:rPr>
          <w:i w:val="0"/>
        </w:rPr>
      </w:pPr>
      <w:r w:rsidRPr="00ED3CA2">
        <w:rPr>
          <w:i w:val="0"/>
        </w:rPr>
        <w:t xml:space="preserve">Amount of </w:t>
      </w:r>
      <w:r>
        <w:rPr>
          <w:i w:val="0"/>
        </w:rPr>
        <w:t>p</w:t>
      </w:r>
      <w:r w:rsidRPr="00ED3CA2">
        <w:rPr>
          <w:i w:val="0"/>
        </w:rPr>
        <w:t>ayment</w:t>
      </w:r>
    </w:p>
    <w:p w14:paraId="2281B54F" w14:textId="77777777" w:rsidR="00DF1287" w:rsidRDefault="00DF1287" w:rsidP="00DF1287">
      <w:pPr>
        <w:ind w:left="600"/>
        <w:rPr>
          <w:rFonts w:ascii="Arial" w:hAnsi="Arial" w:cs="Arial"/>
        </w:rPr>
      </w:pPr>
    </w:p>
    <w:p w14:paraId="65156EB0" w14:textId="30D8D475" w:rsidR="00DF1287" w:rsidRDefault="00DF1287" w:rsidP="00DF1287">
      <w:pPr>
        <w:ind w:left="600"/>
        <w:rPr>
          <w:rFonts w:ascii="Arial" w:hAnsi="Arial" w:cs="Arial"/>
        </w:rPr>
      </w:pPr>
      <w:r>
        <w:rPr>
          <w:rFonts w:ascii="Arial" w:hAnsi="Arial" w:cs="Arial"/>
        </w:rPr>
        <w:t xml:space="preserve">In the case of full pay periods, sick pay will be an amount which when added to Statutory Sick Pay and Incapacity Benefit receivable will </w:t>
      </w:r>
      <w:r w:rsidR="00A9430A">
        <w:rPr>
          <w:rFonts w:ascii="Arial" w:hAnsi="Arial" w:cs="Arial"/>
        </w:rPr>
        <w:t>be</w:t>
      </w:r>
      <w:r>
        <w:rPr>
          <w:rFonts w:ascii="Arial" w:hAnsi="Arial" w:cs="Arial"/>
        </w:rPr>
        <w:t xml:space="preserve"> the equivalent of normal pay.</w:t>
      </w:r>
    </w:p>
    <w:p w14:paraId="024451B9" w14:textId="77777777" w:rsidR="00DF1287" w:rsidRDefault="00DF1287" w:rsidP="00DF1287">
      <w:pPr>
        <w:ind w:left="600"/>
        <w:rPr>
          <w:rFonts w:ascii="Arial" w:hAnsi="Arial" w:cs="Arial"/>
        </w:rPr>
      </w:pPr>
    </w:p>
    <w:p w14:paraId="11FFDC62" w14:textId="77777777" w:rsidR="00DF1287" w:rsidRDefault="00DF1287" w:rsidP="00DF1287">
      <w:pPr>
        <w:ind w:left="600"/>
        <w:rPr>
          <w:rFonts w:ascii="Arial" w:hAnsi="Arial" w:cs="Arial"/>
        </w:rPr>
      </w:pPr>
      <w:r>
        <w:rPr>
          <w:rFonts w:ascii="Arial" w:hAnsi="Arial" w:cs="Arial"/>
        </w:rPr>
        <w:t>In the case of half pay periods sick pay will be an amount equal to half normal earnings plus an amount equivalent to Statutory Sick Pay and Incapacity Benefit receivable, so long as the total sum does not exceed normal pay.</w:t>
      </w:r>
    </w:p>
    <w:p w14:paraId="1FB65B98" w14:textId="77777777" w:rsidR="00DF1287" w:rsidRDefault="00DF1287" w:rsidP="00DF1287">
      <w:pPr>
        <w:ind w:left="600"/>
        <w:rPr>
          <w:rFonts w:ascii="Arial" w:hAnsi="Arial" w:cs="Arial"/>
        </w:rPr>
      </w:pPr>
    </w:p>
    <w:p w14:paraId="31E4A558" w14:textId="77777777" w:rsidR="00DF1287" w:rsidRDefault="00DF1287" w:rsidP="00DF1287">
      <w:pPr>
        <w:ind w:left="600"/>
        <w:rPr>
          <w:rFonts w:ascii="Arial" w:hAnsi="Arial" w:cs="Arial"/>
        </w:rPr>
      </w:pPr>
      <w:r>
        <w:rPr>
          <w:rFonts w:ascii="Arial" w:hAnsi="Arial" w:cs="Arial"/>
        </w:rPr>
        <w:t>Normal pay includes all earnings that would be paid during a period of normal working, but excluding any payments not made on a regular basis, such as casual overtime or standby payments.</w:t>
      </w:r>
    </w:p>
    <w:p w14:paraId="6539B549" w14:textId="77777777" w:rsidR="00DF1287" w:rsidRDefault="00DF1287" w:rsidP="00DF1287">
      <w:pPr>
        <w:ind w:left="600"/>
        <w:rPr>
          <w:rFonts w:ascii="Arial" w:hAnsi="Arial" w:cs="Arial"/>
        </w:rPr>
      </w:pPr>
    </w:p>
    <w:p w14:paraId="71EC96E5" w14:textId="77777777" w:rsidR="00DF1287" w:rsidRDefault="00DF1287" w:rsidP="00DF1287">
      <w:pPr>
        <w:ind w:left="600"/>
        <w:rPr>
          <w:rFonts w:ascii="Arial" w:hAnsi="Arial" w:cs="Arial"/>
        </w:rPr>
      </w:pPr>
      <w:r>
        <w:rPr>
          <w:rFonts w:ascii="Arial" w:hAnsi="Arial" w:cs="Arial"/>
        </w:rPr>
        <w:t>The social security benefits to be taken into account for the calculation of sick pay are those to which an employee is entitled on the basis that the employee has satisfied, so far as is possible:</w:t>
      </w:r>
    </w:p>
    <w:p w14:paraId="1C65C62E" w14:textId="77777777" w:rsidR="00DF1287" w:rsidRDefault="00DF1287" w:rsidP="00DF1287">
      <w:pPr>
        <w:ind w:left="600"/>
        <w:rPr>
          <w:rFonts w:ascii="Arial" w:hAnsi="Arial" w:cs="Arial"/>
        </w:rPr>
      </w:pPr>
    </w:p>
    <w:p w14:paraId="07709746" w14:textId="77777777" w:rsidR="00DF1287" w:rsidRDefault="00DF1287" w:rsidP="00DF1287">
      <w:pPr>
        <w:numPr>
          <w:ilvl w:val="0"/>
          <w:numId w:val="1"/>
        </w:numPr>
        <w:rPr>
          <w:rFonts w:ascii="Arial" w:hAnsi="Arial" w:cs="Arial"/>
        </w:rPr>
      </w:pPr>
      <w:r>
        <w:rPr>
          <w:rFonts w:ascii="Arial" w:hAnsi="Arial" w:cs="Arial"/>
        </w:rPr>
        <w:t>The conditions for the reporting of sickness as required by the authority,</w:t>
      </w:r>
    </w:p>
    <w:p w14:paraId="056813A0" w14:textId="77777777" w:rsidR="00DF1287" w:rsidRDefault="00DF1287" w:rsidP="00DF1287">
      <w:pPr>
        <w:ind w:left="600"/>
        <w:rPr>
          <w:rFonts w:ascii="Arial" w:hAnsi="Arial" w:cs="Arial"/>
        </w:rPr>
      </w:pPr>
    </w:p>
    <w:p w14:paraId="04C5A7A3" w14:textId="77777777" w:rsidR="00DF1287" w:rsidRDefault="00DF1287" w:rsidP="00DF1287">
      <w:pPr>
        <w:numPr>
          <w:ilvl w:val="0"/>
          <w:numId w:val="1"/>
        </w:numPr>
        <w:rPr>
          <w:rFonts w:ascii="Arial" w:hAnsi="Arial" w:cs="Arial"/>
        </w:rPr>
      </w:pPr>
      <w:r>
        <w:rPr>
          <w:rFonts w:ascii="Arial" w:hAnsi="Arial" w:cs="Arial"/>
        </w:rPr>
        <w:t>The claiming of benefits</w:t>
      </w:r>
    </w:p>
    <w:p w14:paraId="2DBCC8C5" w14:textId="77777777" w:rsidR="00DF1287" w:rsidRDefault="00DF1287" w:rsidP="00DF1287">
      <w:pPr>
        <w:ind w:left="600"/>
        <w:rPr>
          <w:rFonts w:ascii="Arial" w:hAnsi="Arial" w:cs="Arial"/>
        </w:rPr>
      </w:pPr>
    </w:p>
    <w:p w14:paraId="3E6EFC04" w14:textId="77777777" w:rsidR="00DF1287" w:rsidRDefault="00DF1287" w:rsidP="00DF1287">
      <w:pPr>
        <w:numPr>
          <w:ilvl w:val="0"/>
          <w:numId w:val="1"/>
        </w:numPr>
        <w:rPr>
          <w:rFonts w:ascii="Arial" w:hAnsi="Arial" w:cs="Arial"/>
        </w:rPr>
      </w:pPr>
      <w:r>
        <w:rPr>
          <w:rFonts w:ascii="Arial" w:hAnsi="Arial" w:cs="Arial"/>
        </w:rPr>
        <w:t>The obligation to declare any entitlements to benefits and any subsequent changes in circumstances affecting such entitlement.</w:t>
      </w:r>
    </w:p>
    <w:p w14:paraId="42C7061C" w14:textId="77777777" w:rsidR="00DF1287" w:rsidRDefault="00DF1287" w:rsidP="00DF1287">
      <w:pPr>
        <w:ind w:left="600"/>
        <w:rPr>
          <w:rFonts w:ascii="Arial" w:hAnsi="Arial" w:cs="Arial"/>
        </w:rPr>
      </w:pPr>
    </w:p>
    <w:p w14:paraId="68424626" w14:textId="095B5796" w:rsidR="00DF1287" w:rsidRDefault="00DF1287" w:rsidP="00DF1287">
      <w:pPr>
        <w:ind w:left="600"/>
        <w:rPr>
          <w:rFonts w:ascii="Arial" w:hAnsi="Arial" w:cs="Arial"/>
        </w:rPr>
      </w:pPr>
      <w:r>
        <w:rPr>
          <w:rFonts w:ascii="Arial" w:hAnsi="Arial" w:cs="Arial"/>
        </w:rPr>
        <w:t xml:space="preserve">Further advice on the calculation of allowances can be sought from </w:t>
      </w:r>
      <w:r w:rsidR="00995D7D">
        <w:rPr>
          <w:rFonts w:ascii="Arial" w:hAnsi="Arial" w:cs="Arial"/>
        </w:rPr>
        <w:t xml:space="preserve">the School’s </w:t>
      </w:r>
      <w:r>
        <w:rPr>
          <w:rFonts w:ascii="Arial" w:hAnsi="Arial" w:cs="Arial"/>
        </w:rPr>
        <w:t>HR</w:t>
      </w:r>
      <w:r w:rsidR="00995D7D">
        <w:rPr>
          <w:rFonts w:ascii="Arial" w:hAnsi="Arial" w:cs="Arial"/>
        </w:rPr>
        <w:t xml:space="preserve"> Service Provider</w:t>
      </w:r>
      <w:r>
        <w:rPr>
          <w:rFonts w:ascii="Arial" w:hAnsi="Arial" w:cs="Arial"/>
        </w:rPr>
        <w:t>.</w:t>
      </w:r>
    </w:p>
    <w:p w14:paraId="518A01CF" w14:textId="77777777" w:rsidR="00DF1287" w:rsidRDefault="00DF1287" w:rsidP="00DF1287">
      <w:pPr>
        <w:ind w:left="600"/>
        <w:rPr>
          <w:rFonts w:ascii="Arial" w:hAnsi="Arial" w:cs="Arial"/>
        </w:rPr>
      </w:pPr>
    </w:p>
    <w:p w14:paraId="36745285" w14:textId="4DBBE9E1" w:rsidR="00DF1287" w:rsidRDefault="00352E22" w:rsidP="00995D7D">
      <w:pPr>
        <w:tabs>
          <w:tab w:val="left" w:pos="567"/>
        </w:tabs>
        <w:rPr>
          <w:rFonts w:ascii="Arial" w:hAnsi="Arial" w:cs="Arial"/>
        </w:rPr>
      </w:pPr>
      <w:r>
        <w:rPr>
          <w:rFonts w:ascii="Arial" w:hAnsi="Arial" w:cs="Arial"/>
          <w:b/>
        </w:rPr>
        <w:t>12.4</w:t>
      </w:r>
      <w:r w:rsidR="00995D7D">
        <w:rPr>
          <w:rFonts w:ascii="Arial" w:hAnsi="Arial" w:cs="Arial"/>
          <w:b/>
        </w:rPr>
        <w:tab/>
      </w:r>
      <w:r w:rsidR="00DF1287">
        <w:rPr>
          <w:rFonts w:ascii="Arial" w:hAnsi="Arial" w:cs="Arial"/>
          <w:b/>
          <w:bCs/>
        </w:rPr>
        <w:t>Other conditions relating to sickness absence and pay</w:t>
      </w:r>
    </w:p>
    <w:p w14:paraId="278E7682" w14:textId="77777777" w:rsidR="00DF1287" w:rsidRDefault="00DF1287" w:rsidP="00DF1287">
      <w:pPr>
        <w:rPr>
          <w:rFonts w:ascii="Arial" w:hAnsi="Arial" w:cs="Arial"/>
        </w:rPr>
      </w:pPr>
    </w:p>
    <w:p w14:paraId="1F6529ED" w14:textId="026437F0" w:rsidR="00DF1287" w:rsidRDefault="00DF1287" w:rsidP="00995D7D">
      <w:pPr>
        <w:tabs>
          <w:tab w:val="left" w:pos="709"/>
          <w:tab w:val="left" w:pos="851"/>
        </w:tabs>
        <w:ind w:firstLine="567"/>
        <w:rPr>
          <w:rFonts w:ascii="Arial" w:hAnsi="Arial" w:cs="Arial"/>
          <w:b/>
          <w:bCs/>
        </w:rPr>
      </w:pPr>
      <w:r>
        <w:rPr>
          <w:rFonts w:ascii="Arial" w:hAnsi="Arial" w:cs="Arial"/>
          <w:b/>
          <w:bCs/>
        </w:rPr>
        <w:t>a.   Contact with infectious diseases</w:t>
      </w:r>
    </w:p>
    <w:p w14:paraId="070634A1" w14:textId="77777777" w:rsidR="00DF1287" w:rsidRDefault="00DF1287" w:rsidP="002C43B4">
      <w:pPr>
        <w:tabs>
          <w:tab w:val="left" w:pos="709"/>
        </w:tabs>
        <w:rPr>
          <w:rFonts w:ascii="Arial" w:hAnsi="Arial" w:cs="Arial"/>
        </w:rPr>
      </w:pPr>
    </w:p>
    <w:p w14:paraId="141DBB90" w14:textId="77777777" w:rsidR="00DF1287" w:rsidRDefault="00DF1287" w:rsidP="00995D7D">
      <w:pPr>
        <w:tabs>
          <w:tab w:val="left" w:pos="709"/>
        </w:tabs>
        <w:ind w:left="993"/>
        <w:rPr>
          <w:rFonts w:ascii="Arial" w:hAnsi="Arial" w:cs="Arial"/>
        </w:rPr>
      </w:pPr>
      <w:r>
        <w:rPr>
          <w:rFonts w:ascii="Arial" w:hAnsi="Arial" w:cs="Arial"/>
        </w:rPr>
        <w:t>An employee who is prevented from attending work because of contact with infectious disease shall be entitled to receive normal pay.  The period of absence on this account shall not be reckoned against the employee’s entitlements under the scheme.</w:t>
      </w:r>
    </w:p>
    <w:p w14:paraId="53B14A32" w14:textId="77777777" w:rsidR="00DF1287" w:rsidRDefault="00DF1287" w:rsidP="00995D7D">
      <w:pPr>
        <w:tabs>
          <w:tab w:val="left" w:pos="709"/>
        </w:tabs>
        <w:ind w:left="2265"/>
        <w:rPr>
          <w:rFonts w:ascii="Arial" w:hAnsi="Arial" w:cs="Arial"/>
        </w:rPr>
      </w:pPr>
    </w:p>
    <w:p w14:paraId="5378338F" w14:textId="77777777" w:rsidR="00DF1287" w:rsidRDefault="00DF1287" w:rsidP="00995D7D">
      <w:pPr>
        <w:pStyle w:val="BodyTextIndent3"/>
        <w:tabs>
          <w:tab w:val="left" w:pos="709"/>
        </w:tabs>
        <w:ind w:left="993"/>
      </w:pPr>
      <w:r>
        <w:t>Where a teacher is absent due to pulmonary tuberculosis, and is undergoing approved treatment, twelve months of full salary shall be paid, with further half pay at the discretion of the authority.</w:t>
      </w:r>
    </w:p>
    <w:p w14:paraId="6224420F" w14:textId="77777777" w:rsidR="00DF1287" w:rsidRDefault="00DF1287" w:rsidP="00995D7D">
      <w:pPr>
        <w:pStyle w:val="NoSpacing"/>
        <w:rPr>
          <w:rFonts w:ascii="Arial" w:hAnsi="Arial" w:cs="Arial"/>
        </w:rPr>
      </w:pPr>
    </w:p>
    <w:p w14:paraId="2407342F" w14:textId="77777777" w:rsidR="00DF1287" w:rsidRDefault="00DF1287" w:rsidP="00995D7D">
      <w:pPr>
        <w:ind w:firstLine="567"/>
        <w:rPr>
          <w:rFonts w:ascii="Arial" w:hAnsi="Arial" w:cs="Arial"/>
          <w:b/>
          <w:bCs/>
        </w:rPr>
      </w:pPr>
      <w:r>
        <w:rPr>
          <w:rFonts w:ascii="Arial" w:hAnsi="Arial" w:cs="Arial"/>
          <w:b/>
          <w:bCs/>
        </w:rPr>
        <w:t>b.   Industrial injury or disease</w:t>
      </w:r>
    </w:p>
    <w:p w14:paraId="4369B6C8" w14:textId="77777777" w:rsidR="00DF1287" w:rsidRDefault="00DF1287" w:rsidP="00DF1287">
      <w:pPr>
        <w:rPr>
          <w:rFonts w:ascii="Arial" w:hAnsi="Arial" w:cs="Arial"/>
        </w:rPr>
      </w:pPr>
    </w:p>
    <w:p w14:paraId="4995E9FA" w14:textId="77777777" w:rsidR="00DF1287" w:rsidRPr="00EF75EA" w:rsidRDefault="00DF1287" w:rsidP="00995D7D">
      <w:pPr>
        <w:ind w:left="993"/>
        <w:rPr>
          <w:rFonts w:ascii="Arial" w:hAnsi="Arial" w:cs="Arial"/>
          <w:u w:val="single"/>
        </w:rPr>
      </w:pPr>
      <w:r w:rsidRPr="00EF75EA">
        <w:rPr>
          <w:rFonts w:ascii="Arial" w:hAnsi="Arial" w:cs="Arial"/>
          <w:u w:val="single"/>
        </w:rPr>
        <w:t>Support Employees</w:t>
      </w:r>
    </w:p>
    <w:p w14:paraId="173DF510" w14:textId="77777777" w:rsidR="00DF1287" w:rsidRDefault="00DF1287" w:rsidP="00DF1287">
      <w:pPr>
        <w:ind w:left="2265"/>
        <w:rPr>
          <w:rFonts w:ascii="Arial" w:hAnsi="Arial" w:cs="Arial"/>
        </w:rPr>
      </w:pPr>
    </w:p>
    <w:p w14:paraId="3EEF271A" w14:textId="77777777" w:rsidR="00DF1287" w:rsidRDefault="00DF1287" w:rsidP="00995D7D">
      <w:pPr>
        <w:ind w:left="993"/>
        <w:rPr>
          <w:rFonts w:ascii="Arial" w:hAnsi="Arial" w:cs="Arial"/>
        </w:rPr>
      </w:pPr>
      <w:r>
        <w:rPr>
          <w:rFonts w:ascii="Arial" w:hAnsi="Arial" w:cs="Arial"/>
        </w:rPr>
        <w:t>Periods of absence in respect of industrial disease, accident or assault arising out of or in the course of employment with a local authority shall be treated as entirely separate from normal sickness absence (providing the conditions below have been complied with).  Periods of absence in respect of one shall not be set off against the other for the purpose of calculating entitlements under the scheme.</w:t>
      </w:r>
    </w:p>
    <w:p w14:paraId="77BBE470" w14:textId="77777777" w:rsidR="00DF1287" w:rsidRDefault="00DF1287" w:rsidP="00995D7D">
      <w:pPr>
        <w:ind w:left="993"/>
        <w:rPr>
          <w:rFonts w:ascii="Arial" w:hAnsi="Arial" w:cs="Arial"/>
        </w:rPr>
      </w:pPr>
    </w:p>
    <w:p w14:paraId="7E378E46" w14:textId="103BC91F" w:rsidR="00DF1287" w:rsidRDefault="00DF1287" w:rsidP="00995D7D">
      <w:pPr>
        <w:ind w:left="993"/>
        <w:rPr>
          <w:rFonts w:ascii="Arial" w:hAnsi="Arial" w:cs="Arial"/>
        </w:rPr>
      </w:pPr>
      <w:r>
        <w:rPr>
          <w:rFonts w:ascii="Arial" w:hAnsi="Arial" w:cs="Arial"/>
        </w:rPr>
        <w:t xml:space="preserve">Any accident arising out of and in the course of employment with the Authority must be reported and recorded in accordance with the laid down procedures, and may be investigated by the Authority.  Absence arising out of industrial disease or accident should be reported and certificated as for other sickness, and the employee should notify the Authority if seeking medical advice about an illness which is suspected or alleged to result from the nature of </w:t>
      </w:r>
      <w:r w:rsidR="00145D41">
        <w:rPr>
          <w:rFonts w:ascii="Arial" w:hAnsi="Arial" w:cs="Arial"/>
        </w:rPr>
        <w:t>th</w:t>
      </w:r>
      <w:r w:rsidR="00A9430A">
        <w:rPr>
          <w:rFonts w:ascii="Arial" w:hAnsi="Arial" w:cs="Arial"/>
        </w:rPr>
        <w:t>e</w:t>
      </w:r>
      <w:r w:rsidR="00145D41">
        <w:rPr>
          <w:rFonts w:ascii="Arial" w:hAnsi="Arial" w:cs="Arial"/>
        </w:rPr>
        <w:t>i</w:t>
      </w:r>
      <w:r w:rsidR="00A9430A">
        <w:rPr>
          <w:rFonts w:ascii="Arial" w:hAnsi="Arial" w:cs="Arial"/>
        </w:rPr>
        <w:t>r</w:t>
      </w:r>
      <w:r>
        <w:rPr>
          <w:rFonts w:ascii="Arial" w:hAnsi="Arial" w:cs="Arial"/>
        </w:rPr>
        <w:t xml:space="preserve"> employment.</w:t>
      </w:r>
    </w:p>
    <w:p w14:paraId="00CC674A" w14:textId="77777777" w:rsidR="00DF1287" w:rsidRDefault="00DF1287" w:rsidP="00DF1287">
      <w:pPr>
        <w:ind w:left="2265"/>
        <w:rPr>
          <w:rFonts w:ascii="Arial" w:hAnsi="Arial" w:cs="Arial"/>
        </w:rPr>
      </w:pPr>
    </w:p>
    <w:p w14:paraId="3CA33463" w14:textId="77777777" w:rsidR="00DF1287" w:rsidRPr="00EF75EA" w:rsidRDefault="00DF1287" w:rsidP="00995D7D">
      <w:pPr>
        <w:ind w:left="993"/>
        <w:rPr>
          <w:rFonts w:ascii="Arial" w:hAnsi="Arial" w:cs="Arial"/>
          <w:u w:val="single"/>
        </w:rPr>
      </w:pPr>
      <w:r w:rsidRPr="00EF75EA">
        <w:rPr>
          <w:rFonts w:ascii="Arial" w:hAnsi="Arial" w:cs="Arial"/>
          <w:u w:val="single"/>
        </w:rPr>
        <w:t>Teachers</w:t>
      </w:r>
    </w:p>
    <w:p w14:paraId="5C1D7DC6" w14:textId="77777777" w:rsidR="00DF1287" w:rsidRDefault="00DF1287" w:rsidP="00DF1287">
      <w:pPr>
        <w:ind w:left="2265"/>
        <w:rPr>
          <w:rFonts w:ascii="Arial" w:hAnsi="Arial" w:cs="Arial"/>
        </w:rPr>
      </w:pPr>
    </w:p>
    <w:p w14:paraId="726F08FE" w14:textId="77777777" w:rsidR="00DF1287" w:rsidRDefault="00DF1287" w:rsidP="00995D7D">
      <w:pPr>
        <w:ind w:left="993"/>
        <w:rPr>
          <w:rFonts w:ascii="Arial" w:hAnsi="Arial" w:cs="Arial"/>
        </w:rPr>
      </w:pPr>
      <w:r>
        <w:rPr>
          <w:rFonts w:ascii="Arial" w:hAnsi="Arial" w:cs="Arial"/>
        </w:rPr>
        <w:t xml:space="preserve">In the case of absence due to accident attested by an approved medical practitioner to have arisen out of and in the course of the teacher’s employment, including attendance for instruction at physical training or other classes organised or approved by the Authority or participation in any extra-curricular or voluntary activity connected with the school, full pay shall in all cases be allowed, such pay being sick pay for the purposes of calculation and entitlement, subject to the production of self-certificates and/or doctor’s statements from the date of the accident up </w:t>
      </w:r>
      <w:r>
        <w:rPr>
          <w:rFonts w:ascii="Arial" w:hAnsi="Arial" w:cs="Arial"/>
        </w:rPr>
        <w:lastRenderedPageBreak/>
        <w:t>to the date of recovery, but not exceeding six calendar months, after which the case will be reviewed before an extension of the sick pay period should be reached.  Absence resulting from such accidents shall not be reckoned against the teacher’s entitlement to sick leave, though such absences are reckonable for entitlement to SSP.</w:t>
      </w:r>
    </w:p>
    <w:p w14:paraId="57753C48" w14:textId="77777777" w:rsidR="00DF1287" w:rsidRDefault="00DF1287" w:rsidP="00DF1287">
      <w:pPr>
        <w:rPr>
          <w:rFonts w:ascii="Arial" w:hAnsi="Arial" w:cs="Arial"/>
        </w:rPr>
      </w:pPr>
    </w:p>
    <w:p w14:paraId="4796746A" w14:textId="77777777" w:rsidR="00DF1287" w:rsidRDefault="00DF1287" w:rsidP="00995D7D">
      <w:pPr>
        <w:pStyle w:val="Heading3"/>
        <w:tabs>
          <w:tab w:val="left" w:pos="567"/>
        </w:tabs>
        <w:rPr>
          <w:rFonts w:ascii="Arial" w:hAnsi="Arial" w:cs="Arial"/>
          <w:b w:val="0"/>
          <w:bCs/>
        </w:rPr>
      </w:pPr>
      <w:r>
        <w:rPr>
          <w:rFonts w:ascii="Arial" w:hAnsi="Arial" w:cs="Arial"/>
          <w:bCs/>
        </w:rPr>
        <w:tab/>
      </w:r>
      <w:r w:rsidRPr="00277C4E">
        <w:rPr>
          <w:rFonts w:ascii="Arial" w:hAnsi="Arial" w:cs="Arial"/>
          <w:bCs/>
        </w:rPr>
        <w:t>c.</w:t>
      </w:r>
      <w:r>
        <w:rPr>
          <w:rFonts w:ascii="Arial" w:hAnsi="Arial" w:cs="Arial"/>
          <w:bCs/>
        </w:rPr>
        <w:t xml:space="preserve">   </w:t>
      </w:r>
      <w:r>
        <w:rPr>
          <w:rFonts w:ascii="Arial" w:hAnsi="Arial" w:cs="Arial"/>
        </w:rPr>
        <w:t>Victims of crimes of violence</w:t>
      </w:r>
    </w:p>
    <w:p w14:paraId="71FCF3AD" w14:textId="5DB9435F" w:rsidR="00DF1287" w:rsidRDefault="00DF1287" w:rsidP="00995D7D">
      <w:pPr>
        <w:ind w:left="993"/>
        <w:rPr>
          <w:rFonts w:ascii="Arial" w:hAnsi="Arial" w:cs="Arial"/>
        </w:rPr>
      </w:pPr>
      <w:r>
        <w:rPr>
          <w:rFonts w:ascii="Arial" w:hAnsi="Arial" w:cs="Arial"/>
        </w:rPr>
        <w:t xml:space="preserve">Where an employee is absent from work because of an injury in respect of which a claim will lie to the Criminal Injuries Compensation Board and the employee is otherwise qualified to receive sick pay in accordance with this scheme, such sick pay shall be made to </w:t>
      </w:r>
      <w:r w:rsidR="00CD7DF3">
        <w:rPr>
          <w:rFonts w:ascii="Arial" w:hAnsi="Arial" w:cs="Arial"/>
        </w:rPr>
        <w:t>them</w:t>
      </w:r>
      <w:r>
        <w:rPr>
          <w:rFonts w:ascii="Arial" w:hAnsi="Arial" w:cs="Arial"/>
        </w:rPr>
        <w:t xml:space="preserve"> without </w:t>
      </w:r>
      <w:r w:rsidR="00CD7DF3">
        <w:rPr>
          <w:rFonts w:ascii="Arial" w:hAnsi="Arial" w:cs="Arial"/>
        </w:rPr>
        <w:t>their</w:t>
      </w:r>
      <w:r>
        <w:rPr>
          <w:rFonts w:ascii="Arial" w:hAnsi="Arial" w:cs="Arial"/>
        </w:rPr>
        <w:t xml:space="preserve"> being required to refund any proportion of it from the sum which the CICB may award.  The authority has the discretion to discount wholly or partly any sick leave occasioned by the injury when calculating the employee’s entitlement to sick pay.</w:t>
      </w:r>
    </w:p>
    <w:p w14:paraId="4EEF8C3C" w14:textId="77777777" w:rsidR="00DF1287" w:rsidRDefault="00DF1287" w:rsidP="00DF1287">
      <w:pPr>
        <w:pStyle w:val="Header"/>
        <w:tabs>
          <w:tab w:val="clear" w:pos="4153"/>
          <w:tab w:val="clear" w:pos="8306"/>
        </w:tabs>
        <w:rPr>
          <w:rFonts w:ascii="Arial" w:hAnsi="Arial" w:cs="Arial"/>
        </w:rPr>
      </w:pPr>
    </w:p>
    <w:p w14:paraId="56E3CACA" w14:textId="77777777" w:rsidR="00DF1287" w:rsidRDefault="00DF1287" w:rsidP="000B48FD">
      <w:pPr>
        <w:pStyle w:val="Heading3"/>
        <w:tabs>
          <w:tab w:val="left" w:pos="567"/>
          <w:tab w:val="left" w:pos="993"/>
        </w:tabs>
        <w:rPr>
          <w:rFonts w:ascii="Arial" w:hAnsi="Arial" w:cs="Arial"/>
        </w:rPr>
      </w:pPr>
      <w:r>
        <w:rPr>
          <w:rFonts w:ascii="Arial" w:hAnsi="Arial" w:cs="Arial"/>
        </w:rPr>
        <w:tab/>
        <w:t>d.  Sickness and school holidays</w:t>
      </w:r>
    </w:p>
    <w:p w14:paraId="7BE77DEC" w14:textId="77777777" w:rsidR="00DF1287" w:rsidRDefault="00DF1287" w:rsidP="00995D7D">
      <w:pPr>
        <w:ind w:left="993"/>
        <w:rPr>
          <w:rFonts w:ascii="Arial" w:hAnsi="Arial" w:cs="Arial"/>
        </w:rPr>
      </w:pPr>
      <w:r>
        <w:rPr>
          <w:rFonts w:ascii="Arial" w:hAnsi="Arial" w:cs="Arial"/>
        </w:rPr>
        <w:t>(For employees not required to attend during school closure periods)</w:t>
      </w:r>
    </w:p>
    <w:p w14:paraId="7AD6BF11" w14:textId="77777777" w:rsidR="00DF1287" w:rsidRDefault="00DF1287" w:rsidP="00995D7D">
      <w:pPr>
        <w:ind w:left="993"/>
        <w:rPr>
          <w:rFonts w:ascii="Arial" w:hAnsi="Arial" w:cs="Arial"/>
        </w:rPr>
      </w:pPr>
    </w:p>
    <w:p w14:paraId="1B6CE497" w14:textId="77777777" w:rsidR="00DF1287" w:rsidRPr="00EF75EA" w:rsidRDefault="00DF1287" w:rsidP="00995D7D">
      <w:pPr>
        <w:ind w:left="993"/>
        <w:rPr>
          <w:rFonts w:ascii="Arial" w:hAnsi="Arial" w:cs="Arial"/>
          <w:u w:val="single"/>
        </w:rPr>
      </w:pPr>
      <w:r w:rsidRPr="00EF75EA">
        <w:rPr>
          <w:rFonts w:ascii="Arial" w:hAnsi="Arial" w:cs="Arial"/>
          <w:u w:val="single"/>
        </w:rPr>
        <w:t>Teachers</w:t>
      </w:r>
    </w:p>
    <w:p w14:paraId="3B8A409C" w14:textId="77777777" w:rsidR="00DF1287" w:rsidRDefault="00DF1287" w:rsidP="00995D7D">
      <w:pPr>
        <w:ind w:left="993"/>
        <w:rPr>
          <w:rFonts w:ascii="Arial" w:hAnsi="Arial" w:cs="Arial"/>
        </w:rPr>
      </w:pPr>
    </w:p>
    <w:p w14:paraId="41DD6CA6" w14:textId="6DA7A869" w:rsidR="00DF1287" w:rsidRDefault="00DF1287" w:rsidP="00995D7D">
      <w:pPr>
        <w:ind w:left="993"/>
        <w:rPr>
          <w:rFonts w:ascii="Arial" w:hAnsi="Arial" w:cs="Arial"/>
        </w:rPr>
      </w:pPr>
      <w:r>
        <w:rPr>
          <w:rFonts w:ascii="Arial" w:hAnsi="Arial" w:cs="Arial"/>
        </w:rPr>
        <w:t xml:space="preserve">When a teacher is ill immediately before a period of school closure, the rate of sick pay applicable to the teacher during closure is the rate applicable to </w:t>
      </w:r>
      <w:r w:rsidR="00615740">
        <w:rPr>
          <w:rFonts w:ascii="Arial" w:hAnsi="Arial" w:cs="Arial"/>
        </w:rPr>
        <w:t>them</w:t>
      </w:r>
      <w:r>
        <w:rPr>
          <w:rFonts w:ascii="Arial" w:hAnsi="Arial" w:cs="Arial"/>
        </w:rPr>
        <w:t xml:space="preserve"> on the last day before the closure.  Where a teacher is in receipt of half pay or nil pay and recovers during the closure period, normal pay will be restored from the date the doctor’s certificate </w:t>
      </w:r>
      <w:r w:rsidR="00C55762">
        <w:rPr>
          <w:rFonts w:ascii="Arial" w:hAnsi="Arial" w:cs="Arial"/>
        </w:rPr>
        <w:t xml:space="preserve">expires </w:t>
      </w:r>
      <w:r w:rsidR="00C55762">
        <w:rPr>
          <w:rFonts w:ascii="Arial" w:hAnsi="Arial" w:cs="Arial"/>
          <w:u w:val="single"/>
        </w:rPr>
        <w:t xml:space="preserve">where the employee confirms in writing to the school that they are fit for work.  </w:t>
      </w:r>
      <w:r>
        <w:rPr>
          <w:rFonts w:ascii="Arial" w:hAnsi="Arial" w:cs="Arial"/>
        </w:rPr>
        <w:t xml:space="preserve"> Sickness during school holidays shall not count against a teacher’s entitlement to sick leave</w:t>
      </w:r>
    </w:p>
    <w:p w14:paraId="669DFD2F" w14:textId="77777777" w:rsidR="00DF1287" w:rsidRDefault="00DF1287" w:rsidP="00DF1287">
      <w:pPr>
        <w:ind w:left="1200" w:hanging="600"/>
        <w:rPr>
          <w:rFonts w:ascii="Arial" w:hAnsi="Arial" w:cs="Arial"/>
        </w:rPr>
      </w:pPr>
    </w:p>
    <w:p w14:paraId="131C4837" w14:textId="77777777" w:rsidR="00DF1287" w:rsidRPr="00EF75EA" w:rsidRDefault="00DF1287" w:rsidP="000B48FD">
      <w:pPr>
        <w:ind w:left="567" w:firstLine="426"/>
        <w:rPr>
          <w:rFonts w:ascii="Arial" w:hAnsi="Arial" w:cs="Arial"/>
          <w:u w:val="single"/>
        </w:rPr>
      </w:pPr>
      <w:r w:rsidRPr="00EF75EA">
        <w:rPr>
          <w:rFonts w:ascii="Arial" w:hAnsi="Arial" w:cs="Arial"/>
          <w:u w:val="single"/>
        </w:rPr>
        <w:t>Other Employees</w:t>
      </w:r>
    </w:p>
    <w:p w14:paraId="3F0B2AB1" w14:textId="77777777" w:rsidR="00DF1287" w:rsidRDefault="00DF1287" w:rsidP="000B48FD">
      <w:pPr>
        <w:ind w:left="567" w:firstLine="426"/>
        <w:rPr>
          <w:rFonts w:ascii="Arial" w:hAnsi="Arial" w:cs="Arial"/>
        </w:rPr>
      </w:pPr>
    </w:p>
    <w:p w14:paraId="2A71916F" w14:textId="20E83589" w:rsidR="00DF1287" w:rsidRDefault="00DF1287" w:rsidP="000B48FD">
      <w:pPr>
        <w:ind w:left="993"/>
        <w:rPr>
          <w:rFonts w:ascii="Arial" w:hAnsi="Arial" w:cs="Arial"/>
        </w:rPr>
      </w:pPr>
      <w:r>
        <w:rPr>
          <w:rFonts w:ascii="Arial" w:hAnsi="Arial" w:cs="Arial"/>
        </w:rPr>
        <w:lastRenderedPageBreak/>
        <w:t>For staff employed on term-time only contracts, sickness during school closure periods counts against entitlement to sick leave</w:t>
      </w:r>
      <w:r w:rsidR="000B48FD">
        <w:rPr>
          <w:rFonts w:ascii="Arial" w:hAnsi="Arial" w:cs="Arial"/>
        </w:rPr>
        <w:t>/pay</w:t>
      </w:r>
      <w:r>
        <w:rPr>
          <w:rFonts w:ascii="Arial" w:hAnsi="Arial" w:cs="Arial"/>
        </w:rPr>
        <w:t>.  For an employee sick during a closure period, normal pay will be</w:t>
      </w:r>
      <w:r w:rsidR="00183EB6">
        <w:rPr>
          <w:rFonts w:ascii="Arial" w:hAnsi="Arial" w:cs="Arial"/>
        </w:rPr>
        <w:t xml:space="preserve"> restored from the date</w:t>
      </w:r>
      <w:r>
        <w:rPr>
          <w:rFonts w:ascii="Arial" w:hAnsi="Arial" w:cs="Arial"/>
        </w:rPr>
        <w:t xml:space="preserve"> a doctor’s certificate</w:t>
      </w:r>
      <w:r w:rsidR="00C55762">
        <w:rPr>
          <w:rFonts w:ascii="Arial" w:hAnsi="Arial" w:cs="Arial"/>
        </w:rPr>
        <w:t xml:space="preserve"> expires, where the employee</w:t>
      </w:r>
      <w:r>
        <w:rPr>
          <w:rFonts w:ascii="Arial" w:hAnsi="Arial" w:cs="Arial"/>
        </w:rPr>
        <w:t xml:space="preserve"> </w:t>
      </w:r>
      <w:r w:rsidR="00C55762">
        <w:rPr>
          <w:rFonts w:ascii="Arial" w:hAnsi="Arial" w:cs="Arial"/>
          <w:u w:val="single"/>
        </w:rPr>
        <w:t>confirms in writing to the school that they are fit for work.</w:t>
      </w:r>
    </w:p>
    <w:p w14:paraId="2B473186" w14:textId="77777777" w:rsidR="00DF1287" w:rsidRDefault="00DF1287" w:rsidP="00DF1287">
      <w:pPr>
        <w:ind w:left="567"/>
        <w:rPr>
          <w:rFonts w:ascii="Arial" w:hAnsi="Arial" w:cs="Arial"/>
        </w:rPr>
      </w:pPr>
    </w:p>
    <w:p w14:paraId="6543A916" w14:textId="04A1DDD6" w:rsidR="00DF1287" w:rsidRDefault="00DF1287" w:rsidP="000B48FD">
      <w:pPr>
        <w:tabs>
          <w:tab w:val="left" w:pos="993"/>
        </w:tabs>
        <w:ind w:firstLine="567"/>
        <w:rPr>
          <w:rFonts w:ascii="Arial" w:hAnsi="Arial" w:cs="Arial"/>
        </w:rPr>
      </w:pPr>
      <w:r>
        <w:rPr>
          <w:rFonts w:ascii="Arial" w:hAnsi="Arial" w:cs="Arial"/>
          <w:b/>
          <w:bCs/>
        </w:rPr>
        <w:t xml:space="preserve">e.   </w:t>
      </w:r>
      <w:r w:rsidR="000B48FD">
        <w:rPr>
          <w:rFonts w:ascii="Arial" w:hAnsi="Arial" w:cs="Arial"/>
          <w:b/>
          <w:bCs/>
        </w:rPr>
        <w:t xml:space="preserve"> </w:t>
      </w:r>
      <w:r>
        <w:rPr>
          <w:rFonts w:ascii="Arial" w:hAnsi="Arial" w:cs="Arial"/>
          <w:b/>
          <w:bCs/>
        </w:rPr>
        <w:t>Sick Pay and public holidays</w:t>
      </w:r>
    </w:p>
    <w:p w14:paraId="6FBA8ECD" w14:textId="77777777" w:rsidR="00DF1287" w:rsidRDefault="00DF1287" w:rsidP="00DF1287">
      <w:pPr>
        <w:ind w:left="1200" w:hanging="600"/>
        <w:rPr>
          <w:rFonts w:ascii="Arial" w:hAnsi="Arial" w:cs="Arial"/>
        </w:rPr>
      </w:pPr>
    </w:p>
    <w:p w14:paraId="63053832" w14:textId="55767F0F" w:rsidR="00DF1287" w:rsidRDefault="00DF1287" w:rsidP="000B48FD">
      <w:pPr>
        <w:ind w:left="993"/>
        <w:rPr>
          <w:rFonts w:ascii="Arial" w:hAnsi="Arial" w:cs="Arial"/>
        </w:rPr>
      </w:pPr>
      <w:r>
        <w:rPr>
          <w:rFonts w:ascii="Arial" w:hAnsi="Arial" w:cs="Arial"/>
        </w:rPr>
        <w:t xml:space="preserve">Where an employee is receiving sickness pay </w:t>
      </w:r>
      <w:r w:rsidR="00615740">
        <w:rPr>
          <w:rFonts w:ascii="Arial" w:hAnsi="Arial" w:cs="Arial"/>
        </w:rPr>
        <w:t>they</w:t>
      </w:r>
      <w:r>
        <w:rPr>
          <w:rFonts w:ascii="Arial" w:hAnsi="Arial" w:cs="Arial"/>
        </w:rPr>
        <w:t xml:space="preserve"> should continue to receive such pay if a public holiday occurs during sick leave.  Where an employee has exhausted </w:t>
      </w:r>
      <w:r w:rsidR="00615740">
        <w:rPr>
          <w:rFonts w:ascii="Arial" w:hAnsi="Arial" w:cs="Arial"/>
        </w:rPr>
        <w:t>their</w:t>
      </w:r>
      <w:r>
        <w:rPr>
          <w:rFonts w:ascii="Arial" w:hAnsi="Arial" w:cs="Arial"/>
        </w:rPr>
        <w:t xml:space="preserve"> entitlement to sickness pay, no payment should be made (other than SSP if applicable) in respect of a public holiday occurring during </w:t>
      </w:r>
      <w:r w:rsidR="00615740">
        <w:rPr>
          <w:rFonts w:ascii="Arial" w:hAnsi="Arial" w:cs="Arial"/>
        </w:rPr>
        <w:t>their</w:t>
      </w:r>
      <w:r>
        <w:rPr>
          <w:rFonts w:ascii="Arial" w:hAnsi="Arial" w:cs="Arial"/>
        </w:rPr>
        <w:t xml:space="preserve"> period of sick leave.</w:t>
      </w:r>
    </w:p>
    <w:p w14:paraId="59A6D460" w14:textId="77777777" w:rsidR="00DF1287" w:rsidRDefault="00DF1287" w:rsidP="00DF1287">
      <w:pPr>
        <w:ind w:left="567"/>
        <w:rPr>
          <w:rFonts w:ascii="Arial" w:hAnsi="Arial" w:cs="Arial"/>
        </w:rPr>
      </w:pPr>
    </w:p>
    <w:p w14:paraId="702E5A0A" w14:textId="5F9A3206" w:rsidR="00DF1287" w:rsidRPr="000B48FD" w:rsidRDefault="00DF1287" w:rsidP="000B48FD">
      <w:pPr>
        <w:tabs>
          <w:tab w:val="left" w:pos="993"/>
        </w:tabs>
        <w:ind w:left="567"/>
        <w:rPr>
          <w:rFonts w:ascii="Arial" w:hAnsi="Arial" w:cs="Arial"/>
          <w:b/>
          <w:bCs/>
        </w:rPr>
      </w:pPr>
      <w:r w:rsidRPr="000B48FD">
        <w:rPr>
          <w:rFonts w:ascii="Arial" w:hAnsi="Arial" w:cs="Arial"/>
          <w:b/>
          <w:bCs/>
        </w:rPr>
        <w:t xml:space="preserve">f.   </w:t>
      </w:r>
      <w:r w:rsidR="000B48FD">
        <w:rPr>
          <w:rFonts w:ascii="Arial" w:hAnsi="Arial" w:cs="Arial"/>
          <w:b/>
          <w:bCs/>
        </w:rPr>
        <w:t xml:space="preserve"> </w:t>
      </w:r>
      <w:r>
        <w:rPr>
          <w:rFonts w:ascii="Arial" w:hAnsi="Arial" w:cs="Arial"/>
          <w:b/>
          <w:bCs/>
        </w:rPr>
        <w:t>Sickness during annual leave</w:t>
      </w:r>
    </w:p>
    <w:p w14:paraId="3D411271" w14:textId="77777777" w:rsidR="00DF1287" w:rsidRDefault="00DF1287" w:rsidP="00DF1287">
      <w:pPr>
        <w:ind w:left="1200" w:hanging="600"/>
        <w:rPr>
          <w:rFonts w:ascii="Arial" w:hAnsi="Arial" w:cs="Arial"/>
        </w:rPr>
      </w:pPr>
    </w:p>
    <w:p w14:paraId="046D469B" w14:textId="77777777" w:rsidR="00DF1287" w:rsidRDefault="00DF1287" w:rsidP="000B48FD">
      <w:pPr>
        <w:ind w:left="993"/>
        <w:rPr>
          <w:rFonts w:ascii="Arial" w:hAnsi="Arial" w:cs="Arial"/>
        </w:rPr>
      </w:pPr>
      <w:r>
        <w:rPr>
          <w:rFonts w:ascii="Arial" w:hAnsi="Arial" w:cs="Arial"/>
        </w:rPr>
        <w:t>(Applies to employees on a 52 week contract)</w:t>
      </w:r>
    </w:p>
    <w:p w14:paraId="6F3A5BB5" w14:textId="77777777" w:rsidR="00DF1287" w:rsidRDefault="00DF1287" w:rsidP="000B48FD">
      <w:pPr>
        <w:ind w:left="993" w:firstLine="141"/>
        <w:rPr>
          <w:rFonts w:ascii="Arial" w:hAnsi="Arial" w:cs="Arial"/>
        </w:rPr>
      </w:pPr>
    </w:p>
    <w:p w14:paraId="2CDD1FD2" w14:textId="103D6B83" w:rsidR="00DF1287" w:rsidRDefault="00DF1287" w:rsidP="000B48FD">
      <w:pPr>
        <w:ind w:left="993"/>
        <w:rPr>
          <w:rFonts w:ascii="Arial" w:hAnsi="Arial" w:cs="Arial"/>
        </w:rPr>
      </w:pPr>
      <w:r>
        <w:rPr>
          <w:rFonts w:ascii="Arial" w:hAnsi="Arial" w:cs="Arial"/>
        </w:rPr>
        <w:t>An employee who falls sick during the course of annual leave shall be regarded as being on sick leave from the date of a doctors certificate and shall be entitled to take the balance of holiday at a later date, provided the holiday is taken before</w:t>
      </w:r>
      <w:r w:rsidR="00945002">
        <w:rPr>
          <w:rFonts w:ascii="Arial" w:hAnsi="Arial" w:cs="Arial"/>
        </w:rPr>
        <w:t xml:space="preserve"> the</w:t>
      </w:r>
      <w:r>
        <w:rPr>
          <w:rFonts w:ascii="Arial" w:hAnsi="Arial" w:cs="Arial"/>
        </w:rPr>
        <w:t xml:space="preserve"> 31 March following the absence.</w:t>
      </w:r>
    </w:p>
    <w:p w14:paraId="072CAF52" w14:textId="77777777" w:rsidR="00DF1287" w:rsidRDefault="00DF1287" w:rsidP="00DF1287">
      <w:pPr>
        <w:ind w:left="1200" w:hanging="600"/>
        <w:rPr>
          <w:rFonts w:ascii="Arial" w:hAnsi="Arial" w:cs="Arial"/>
        </w:rPr>
      </w:pPr>
    </w:p>
    <w:p w14:paraId="584E9762" w14:textId="09FBE955" w:rsidR="00DF1287" w:rsidRDefault="00DF1287" w:rsidP="000B48FD">
      <w:pPr>
        <w:pStyle w:val="Header"/>
        <w:tabs>
          <w:tab w:val="clear" w:pos="4153"/>
          <w:tab w:val="clear" w:pos="8306"/>
          <w:tab w:val="left" w:pos="993"/>
        </w:tabs>
        <w:ind w:firstLine="567"/>
        <w:rPr>
          <w:rFonts w:ascii="Arial" w:hAnsi="Arial" w:cs="Arial"/>
        </w:rPr>
      </w:pPr>
      <w:r w:rsidRPr="003D79EA">
        <w:rPr>
          <w:rFonts w:ascii="Arial" w:hAnsi="Arial" w:cs="Arial"/>
          <w:b/>
        </w:rPr>
        <w:t>g.</w:t>
      </w:r>
      <w:r>
        <w:rPr>
          <w:rFonts w:ascii="Arial" w:hAnsi="Arial" w:cs="Arial"/>
        </w:rPr>
        <w:t xml:space="preserve">   </w:t>
      </w:r>
      <w:r>
        <w:rPr>
          <w:rFonts w:ascii="Arial" w:hAnsi="Arial" w:cs="Arial"/>
          <w:b/>
          <w:bCs/>
        </w:rPr>
        <w:t>Termination of employment</w:t>
      </w:r>
    </w:p>
    <w:p w14:paraId="5A126616" w14:textId="77777777" w:rsidR="00DF1287" w:rsidRDefault="00DF1287" w:rsidP="00DF1287">
      <w:pPr>
        <w:rPr>
          <w:rFonts w:ascii="Arial" w:hAnsi="Arial" w:cs="Arial"/>
        </w:rPr>
      </w:pPr>
    </w:p>
    <w:p w14:paraId="0EE351E1" w14:textId="07A02BD2" w:rsidR="00DF1287" w:rsidRDefault="00DF1287" w:rsidP="000B48FD">
      <w:pPr>
        <w:tabs>
          <w:tab w:val="left" w:pos="1843"/>
        </w:tabs>
        <w:ind w:left="993"/>
        <w:rPr>
          <w:rFonts w:ascii="Arial" w:hAnsi="Arial" w:cs="Arial"/>
        </w:rPr>
      </w:pPr>
      <w:r>
        <w:rPr>
          <w:rFonts w:ascii="Arial" w:hAnsi="Arial" w:cs="Arial"/>
        </w:rPr>
        <w:t xml:space="preserve">Where notice is given by the authority of termination of employment, on the grounds of incapacity or some other reason, to an employee who has exhausted </w:t>
      </w:r>
      <w:r w:rsidR="00083A0F">
        <w:rPr>
          <w:rFonts w:ascii="Arial" w:hAnsi="Arial" w:cs="Arial"/>
        </w:rPr>
        <w:t>their</w:t>
      </w:r>
      <w:r>
        <w:rPr>
          <w:rFonts w:ascii="Arial" w:hAnsi="Arial" w:cs="Arial"/>
        </w:rPr>
        <w:t xml:space="preserve"> entitlement to full or half pay, </w:t>
      </w:r>
      <w:r w:rsidR="00083A0F">
        <w:rPr>
          <w:rFonts w:ascii="Arial" w:hAnsi="Arial" w:cs="Arial"/>
        </w:rPr>
        <w:t>they</w:t>
      </w:r>
      <w:r>
        <w:rPr>
          <w:rFonts w:ascii="Arial" w:hAnsi="Arial" w:cs="Arial"/>
        </w:rPr>
        <w:t xml:space="preserve"> shall be paid full salary for the notice period.</w:t>
      </w:r>
    </w:p>
    <w:p w14:paraId="41C8F031" w14:textId="77777777" w:rsidR="00DF1287" w:rsidRDefault="00DF1287" w:rsidP="000B48FD">
      <w:pPr>
        <w:ind w:left="1200" w:hanging="600"/>
        <w:rPr>
          <w:rFonts w:ascii="Arial" w:hAnsi="Arial" w:cs="Arial"/>
        </w:rPr>
      </w:pPr>
    </w:p>
    <w:p w14:paraId="00344813" w14:textId="58776D1F" w:rsidR="00DF1287" w:rsidRDefault="00DF1287" w:rsidP="000B48FD">
      <w:pPr>
        <w:tabs>
          <w:tab w:val="left" w:pos="993"/>
        </w:tabs>
        <w:ind w:left="993" w:hanging="426"/>
        <w:rPr>
          <w:rFonts w:ascii="Arial" w:hAnsi="Arial" w:cs="Arial"/>
        </w:rPr>
      </w:pPr>
      <w:r w:rsidRPr="005B489C">
        <w:rPr>
          <w:rFonts w:ascii="Arial" w:hAnsi="Arial" w:cs="Arial"/>
          <w:b/>
        </w:rPr>
        <w:t>h.</w:t>
      </w:r>
      <w:r w:rsidR="000B48FD">
        <w:rPr>
          <w:rFonts w:ascii="Arial" w:hAnsi="Arial" w:cs="Arial"/>
          <w:b/>
        </w:rPr>
        <w:tab/>
      </w:r>
      <w:r>
        <w:rPr>
          <w:rFonts w:ascii="Arial" w:hAnsi="Arial" w:cs="Arial"/>
          <w:b/>
          <w:bCs/>
        </w:rPr>
        <w:t>Third party claims</w:t>
      </w:r>
    </w:p>
    <w:p w14:paraId="70BDAD8F" w14:textId="77777777" w:rsidR="00DF1287" w:rsidRDefault="00DF1287" w:rsidP="00DF1287">
      <w:pPr>
        <w:ind w:left="1200" w:hanging="600"/>
        <w:rPr>
          <w:rFonts w:ascii="Arial" w:hAnsi="Arial" w:cs="Arial"/>
        </w:rPr>
      </w:pPr>
    </w:p>
    <w:p w14:paraId="2F4A3472" w14:textId="26F54E59" w:rsidR="00DF1287" w:rsidRDefault="00DF1287" w:rsidP="000B48FD">
      <w:pPr>
        <w:ind w:left="993"/>
        <w:rPr>
          <w:rFonts w:ascii="Arial" w:hAnsi="Arial" w:cs="Arial"/>
        </w:rPr>
      </w:pPr>
      <w:r>
        <w:rPr>
          <w:rFonts w:ascii="Arial" w:hAnsi="Arial" w:cs="Arial"/>
        </w:rPr>
        <w:lastRenderedPageBreak/>
        <w:t xml:space="preserve">If an employee is unable to work following an accident off duty involving a third party and will receive sickness allowance, any claim made against the third party should include an amount in respect of loss of earnings, the amount to be advised by the payroll department.   If the employee receives compensation, the sickness allowance paid to the employee must be repaid to the Authority, subject to the amount </w:t>
      </w:r>
      <w:r w:rsidR="00346A8E">
        <w:rPr>
          <w:rFonts w:ascii="Arial" w:hAnsi="Arial" w:cs="Arial"/>
        </w:rPr>
        <w:t xml:space="preserve">being </w:t>
      </w:r>
      <w:r>
        <w:rPr>
          <w:rFonts w:ascii="Arial" w:hAnsi="Arial" w:cs="Arial"/>
        </w:rPr>
        <w:t>recovered not exceed</w:t>
      </w:r>
      <w:r w:rsidR="00346A8E">
        <w:rPr>
          <w:rFonts w:ascii="Arial" w:hAnsi="Arial" w:cs="Arial"/>
        </w:rPr>
        <w:t>ing</w:t>
      </w:r>
      <w:r>
        <w:rPr>
          <w:rFonts w:ascii="Arial" w:hAnsi="Arial" w:cs="Arial"/>
        </w:rPr>
        <w:t xml:space="preserve"> the amount of the compensation or damages paid.</w:t>
      </w:r>
    </w:p>
    <w:p w14:paraId="1B50DF36" w14:textId="77777777" w:rsidR="00DF1287" w:rsidRDefault="00DF1287" w:rsidP="00DF1287">
      <w:pPr>
        <w:ind w:left="567"/>
        <w:rPr>
          <w:rFonts w:ascii="Arial" w:hAnsi="Arial" w:cs="Arial"/>
        </w:rPr>
      </w:pPr>
    </w:p>
    <w:p w14:paraId="088FDD75" w14:textId="13387EE9" w:rsidR="00DF1287" w:rsidRDefault="00DF1287" w:rsidP="00DF1287">
      <w:pPr>
        <w:ind w:firstLine="567"/>
        <w:rPr>
          <w:rFonts w:ascii="Arial" w:hAnsi="Arial" w:cs="Arial"/>
        </w:rPr>
      </w:pPr>
      <w:r w:rsidRPr="005B489C">
        <w:rPr>
          <w:rFonts w:ascii="Arial" w:hAnsi="Arial" w:cs="Arial"/>
          <w:b/>
        </w:rPr>
        <w:t>i.</w:t>
      </w:r>
      <w:r>
        <w:rPr>
          <w:rFonts w:ascii="Arial" w:hAnsi="Arial" w:cs="Arial"/>
        </w:rPr>
        <w:t xml:space="preserve">     </w:t>
      </w:r>
      <w:r>
        <w:rPr>
          <w:rFonts w:ascii="Arial" w:hAnsi="Arial" w:cs="Arial"/>
          <w:b/>
          <w:bCs/>
        </w:rPr>
        <w:t>Disqualification from sickness allowance scheme</w:t>
      </w:r>
    </w:p>
    <w:p w14:paraId="122F85E2" w14:textId="77777777" w:rsidR="00DF1287" w:rsidRDefault="00DF1287" w:rsidP="00DF1287">
      <w:pPr>
        <w:ind w:left="1200" w:hanging="600"/>
        <w:rPr>
          <w:rFonts w:ascii="Arial" w:hAnsi="Arial" w:cs="Arial"/>
        </w:rPr>
      </w:pPr>
    </w:p>
    <w:p w14:paraId="442FE14E" w14:textId="77777777" w:rsidR="00DF1287" w:rsidRDefault="00DF1287" w:rsidP="000B48FD">
      <w:pPr>
        <w:ind w:left="993"/>
        <w:rPr>
          <w:rFonts w:ascii="Arial" w:hAnsi="Arial" w:cs="Arial"/>
        </w:rPr>
      </w:pPr>
      <w:r>
        <w:rPr>
          <w:rFonts w:ascii="Arial" w:hAnsi="Arial" w:cs="Arial"/>
        </w:rPr>
        <w:t>The employee may be disqualified from receiving sickness allowances under the scheme where sickness absence is attributable to;</w:t>
      </w:r>
    </w:p>
    <w:p w14:paraId="7BE33BA2" w14:textId="77777777" w:rsidR="00DF1287" w:rsidRDefault="00DF1287" w:rsidP="000B48FD">
      <w:pPr>
        <w:ind w:left="993" w:hanging="600"/>
        <w:rPr>
          <w:rFonts w:ascii="Arial" w:hAnsi="Arial" w:cs="Arial"/>
        </w:rPr>
      </w:pPr>
    </w:p>
    <w:p w14:paraId="5773AEEF" w14:textId="77777777" w:rsidR="00DF1287" w:rsidRDefault="00DF1287" w:rsidP="000B48FD">
      <w:pPr>
        <w:numPr>
          <w:ilvl w:val="0"/>
          <w:numId w:val="5"/>
        </w:numPr>
        <w:tabs>
          <w:tab w:val="clear" w:pos="907"/>
          <w:tab w:val="num" w:pos="1400"/>
        </w:tabs>
        <w:ind w:left="1418" w:hanging="425"/>
        <w:rPr>
          <w:rFonts w:ascii="Arial" w:hAnsi="Arial" w:cs="Arial"/>
        </w:rPr>
      </w:pPr>
      <w:r>
        <w:rPr>
          <w:rFonts w:ascii="Arial" w:hAnsi="Arial" w:cs="Arial"/>
        </w:rPr>
        <w:t>active participation in professional sport,</w:t>
      </w:r>
    </w:p>
    <w:p w14:paraId="0C0AF50C" w14:textId="77777777" w:rsidR="00DF1287" w:rsidRDefault="00DF1287" w:rsidP="000B48FD">
      <w:pPr>
        <w:numPr>
          <w:ilvl w:val="0"/>
          <w:numId w:val="5"/>
        </w:numPr>
        <w:tabs>
          <w:tab w:val="clear" w:pos="907"/>
          <w:tab w:val="num" w:pos="1400"/>
        </w:tabs>
        <w:ind w:left="1418" w:hanging="425"/>
        <w:rPr>
          <w:rFonts w:ascii="Arial" w:hAnsi="Arial" w:cs="Arial"/>
        </w:rPr>
      </w:pPr>
      <w:r>
        <w:rPr>
          <w:rFonts w:ascii="Arial" w:hAnsi="Arial" w:cs="Arial"/>
        </w:rPr>
        <w:t>the employee’s own misconduct,</w:t>
      </w:r>
    </w:p>
    <w:p w14:paraId="1B678841" w14:textId="77777777" w:rsidR="00DF1287" w:rsidRDefault="00DF1287" w:rsidP="000B48FD">
      <w:pPr>
        <w:numPr>
          <w:ilvl w:val="0"/>
          <w:numId w:val="5"/>
        </w:numPr>
        <w:tabs>
          <w:tab w:val="clear" w:pos="907"/>
          <w:tab w:val="num" w:pos="1400"/>
        </w:tabs>
        <w:ind w:left="1418" w:hanging="425"/>
        <w:rPr>
          <w:rFonts w:ascii="Arial" w:hAnsi="Arial" w:cs="Arial"/>
        </w:rPr>
      </w:pPr>
      <w:r>
        <w:rPr>
          <w:rFonts w:ascii="Arial" w:hAnsi="Arial" w:cs="Arial"/>
        </w:rPr>
        <w:t>injury whilst working in the employee’s own time for private gain, or for another employer,</w:t>
      </w:r>
    </w:p>
    <w:p w14:paraId="6DE2F69C" w14:textId="5AF5E8EA" w:rsidR="00DF1287" w:rsidRDefault="00DF1287" w:rsidP="000B48FD">
      <w:pPr>
        <w:numPr>
          <w:ilvl w:val="0"/>
          <w:numId w:val="5"/>
        </w:numPr>
        <w:tabs>
          <w:tab w:val="clear" w:pos="907"/>
          <w:tab w:val="num" w:pos="1400"/>
        </w:tabs>
        <w:ind w:left="1418" w:hanging="425"/>
        <w:rPr>
          <w:rFonts w:ascii="Arial" w:hAnsi="Arial" w:cs="Arial"/>
        </w:rPr>
      </w:pPr>
      <w:r>
        <w:rPr>
          <w:rFonts w:ascii="Arial" w:hAnsi="Arial" w:cs="Arial"/>
        </w:rPr>
        <w:t xml:space="preserve">where it is reported to the Authority that the employee has engaged in action likely to hinder </w:t>
      </w:r>
      <w:r w:rsidR="00AB1BCC">
        <w:rPr>
          <w:rFonts w:ascii="Arial" w:hAnsi="Arial" w:cs="Arial"/>
        </w:rPr>
        <w:t>their</w:t>
      </w:r>
      <w:r>
        <w:rPr>
          <w:rFonts w:ascii="Arial" w:hAnsi="Arial" w:cs="Arial"/>
        </w:rPr>
        <w:t xml:space="preserve"> recovery, subject to proper investigation of the report,</w:t>
      </w:r>
    </w:p>
    <w:p w14:paraId="371BA613" w14:textId="77777777" w:rsidR="00DF1287" w:rsidRDefault="00DF1287" w:rsidP="000B48FD">
      <w:pPr>
        <w:numPr>
          <w:ilvl w:val="0"/>
          <w:numId w:val="5"/>
        </w:numPr>
        <w:tabs>
          <w:tab w:val="clear" w:pos="907"/>
          <w:tab w:val="num" w:pos="1400"/>
        </w:tabs>
        <w:ind w:left="1418" w:hanging="425"/>
        <w:rPr>
          <w:rFonts w:ascii="Arial" w:hAnsi="Arial" w:cs="Arial"/>
        </w:rPr>
      </w:pPr>
      <w:r>
        <w:rPr>
          <w:rFonts w:ascii="Arial" w:hAnsi="Arial" w:cs="Arial"/>
        </w:rPr>
        <w:t>disqualification may also occur if the employee has failed to comply with the notification requirements of the scheme.</w:t>
      </w:r>
    </w:p>
    <w:p w14:paraId="4A9DE0F0" w14:textId="77777777" w:rsidR="00DF1287" w:rsidRDefault="00DF1287" w:rsidP="00DF1287">
      <w:pPr>
        <w:ind w:left="1200" w:hanging="600"/>
        <w:rPr>
          <w:rFonts w:ascii="Arial" w:hAnsi="Arial" w:cs="Arial"/>
        </w:rPr>
      </w:pPr>
    </w:p>
    <w:p w14:paraId="25CB42DD" w14:textId="1340CB59" w:rsidR="00DF1287" w:rsidRDefault="00DF1287" w:rsidP="0020230C">
      <w:pPr>
        <w:pStyle w:val="Header"/>
        <w:tabs>
          <w:tab w:val="clear" w:pos="4153"/>
          <w:tab w:val="clear" w:pos="8306"/>
          <w:tab w:val="left" w:pos="993"/>
        </w:tabs>
        <w:ind w:firstLine="567"/>
        <w:rPr>
          <w:rFonts w:ascii="Arial" w:hAnsi="Arial" w:cs="Arial"/>
        </w:rPr>
      </w:pPr>
      <w:r w:rsidRPr="005B489C">
        <w:rPr>
          <w:rFonts w:ascii="Arial" w:hAnsi="Arial" w:cs="Arial"/>
          <w:b/>
        </w:rPr>
        <w:t>j.</w:t>
      </w:r>
      <w:r>
        <w:rPr>
          <w:rFonts w:ascii="Arial" w:hAnsi="Arial" w:cs="Arial"/>
        </w:rPr>
        <w:t xml:space="preserve">    </w:t>
      </w:r>
      <w:r w:rsidRPr="005B489C">
        <w:rPr>
          <w:rFonts w:ascii="Arial" w:hAnsi="Arial" w:cs="Arial"/>
          <w:b/>
          <w:bCs/>
        </w:rPr>
        <w:t xml:space="preserve"> </w:t>
      </w:r>
      <w:r>
        <w:rPr>
          <w:rFonts w:ascii="Arial" w:hAnsi="Arial" w:cs="Arial"/>
          <w:b/>
          <w:bCs/>
        </w:rPr>
        <w:t>Medical examination during a period of sickness absence</w:t>
      </w:r>
    </w:p>
    <w:p w14:paraId="01D0CC70" w14:textId="77777777" w:rsidR="00DF1287" w:rsidRDefault="00DF1287" w:rsidP="00DF1287">
      <w:pPr>
        <w:ind w:left="1200" w:hanging="600"/>
        <w:rPr>
          <w:rFonts w:ascii="Arial" w:hAnsi="Arial" w:cs="Arial"/>
        </w:rPr>
      </w:pPr>
    </w:p>
    <w:p w14:paraId="423FA859" w14:textId="1289F635" w:rsidR="00DF1287" w:rsidRDefault="00DF1287" w:rsidP="0020230C">
      <w:pPr>
        <w:ind w:left="993"/>
        <w:rPr>
          <w:rFonts w:ascii="Arial" w:hAnsi="Arial" w:cs="Arial"/>
        </w:rPr>
      </w:pPr>
      <w:r>
        <w:rPr>
          <w:rFonts w:ascii="Arial" w:hAnsi="Arial" w:cs="Arial"/>
        </w:rPr>
        <w:t xml:space="preserve">The Authority may at any time require an employee who is unable to perform </w:t>
      </w:r>
      <w:r w:rsidR="00AB1BCC">
        <w:rPr>
          <w:rFonts w:ascii="Arial" w:hAnsi="Arial" w:cs="Arial"/>
        </w:rPr>
        <w:t>their</w:t>
      </w:r>
      <w:r>
        <w:rPr>
          <w:rFonts w:ascii="Arial" w:hAnsi="Arial" w:cs="Arial"/>
        </w:rPr>
        <w:t xml:space="preserve"> duties as a consequence of illness to submit to an examination by a medical practitioner nominated by the Authority subject to the provisions of the Access to Medical Records Act 1988 where applicable.  Any expenses incurred in connection with such an examination shall be met by the Authority</w:t>
      </w:r>
      <w:r w:rsidR="00C55762">
        <w:rPr>
          <w:rFonts w:ascii="Arial" w:hAnsi="Arial" w:cs="Arial"/>
        </w:rPr>
        <w:t xml:space="preserve">.  </w:t>
      </w:r>
      <w:r w:rsidR="00757DB6">
        <w:rPr>
          <w:rFonts w:ascii="Arial" w:hAnsi="Arial" w:cs="Arial"/>
        </w:rPr>
        <w:t xml:space="preserve"> </w:t>
      </w:r>
    </w:p>
    <w:p w14:paraId="1F552601" w14:textId="77777777" w:rsidR="00DF1287" w:rsidRDefault="00DF1287" w:rsidP="00DF1287">
      <w:pPr>
        <w:rPr>
          <w:rFonts w:ascii="Arial" w:hAnsi="Arial" w:cs="Arial"/>
          <w:b/>
        </w:rPr>
      </w:pPr>
    </w:p>
    <w:p w14:paraId="209FC537" w14:textId="51B6FDA2" w:rsidR="00DF1287" w:rsidRPr="00EF75EA" w:rsidRDefault="00DF1287" w:rsidP="00DF1287">
      <w:pPr>
        <w:rPr>
          <w:rFonts w:ascii="Arial" w:hAnsi="Arial" w:cs="Arial"/>
          <w:b/>
        </w:rPr>
      </w:pPr>
      <w:r>
        <w:rPr>
          <w:rFonts w:ascii="Arial" w:hAnsi="Arial" w:cs="Arial"/>
          <w:b/>
        </w:rPr>
        <w:lastRenderedPageBreak/>
        <w:t>1</w:t>
      </w:r>
      <w:r w:rsidR="00352E22">
        <w:rPr>
          <w:rFonts w:ascii="Arial" w:hAnsi="Arial" w:cs="Arial"/>
          <w:b/>
        </w:rPr>
        <w:t>3</w:t>
      </w:r>
      <w:r>
        <w:rPr>
          <w:rFonts w:ascii="Arial" w:hAnsi="Arial" w:cs="Arial"/>
          <w:b/>
        </w:rPr>
        <w:t xml:space="preserve">.   </w:t>
      </w:r>
      <w:r w:rsidRPr="00EF75EA">
        <w:rPr>
          <w:rFonts w:ascii="Arial" w:hAnsi="Arial" w:cs="Arial"/>
          <w:b/>
        </w:rPr>
        <w:t>HEALTH AND SAFETY</w:t>
      </w:r>
    </w:p>
    <w:p w14:paraId="2B7B4A49" w14:textId="77777777" w:rsidR="00DF1287" w:rsidRPr="00EF75EA" w:rsidRDefault="00DF1287" w:rsidP="00DF1287">
      <w:pPr>
        <w:tabs>
          <w:tab w:val="left" w:pos="540"/>
        </w:tabs>
        <w:jc w:val="both"/>
        <w:rPr>
          <w:rFonts w:ascii="Arial" w:hAnsi="Arial" w:cs="Arial"/>
          <w:szCs w:val="24"/>
        </w:rPr>
      </w:pPr>
      <w:r w:rsidRPr="00EF75EA">
        <w:rPr>
          <w:rFonts w:ascii="Arial" w:hAnsi="Arial" w:cs="Arial"/>
          <w:szCs w:val="24"/>
        </w:rPr>
        <w:t xml:space="preserve">There are full regulations that set out health and safety responsibilities to employees, pupils, contractors, volunteers and any member of the public who visits the school premises. </w:t>
      </w:r>
    </w:p>
    <w:p w14:paraId="33DD9EDF" w14:textId="77777777" w:rsidR="00DF1287" w:rsidRDefault="00DF1287" w:rsidP="00DF1287">
      <w:pPr>
        <w:tabs>
          <w:tab w:val="left" w:pos="540"/>
        </w:tabs>
        <w:jc w:val="both"/>
        <w:rPr>
          <w:rFonts w:ascii="Lucida Sans Unicode" w:hAnsi="Lucida Sans Unicode" w:cs="Lucida Sans Unicode"/>
          <w:sz w:val="22"/>
        </w:rPr>
      </w:pPr>
    </w:p>
    <w:p w14:paraId="5824AE5F" w14:textId="77777777" w:rsidR="00DF1287" w:rsidRPr="00EF75EA" w:rsidRDefault="00DF1287" w:rsidP="00DF1287">
      <w:pPr>
        <w:tabs>
          <w:tab w:val="left" w:pos="540"/>
        </w:tabs>
        <w:jc w:val="both"/>
        <w:rPr>
          <w:rFonts w:ascii="Arial" w:hAnsi="Arial" w:cs="Arial"/>
          <w:b/>
          <w:bCs/>
          <w:szCs w:val="24"/>
        </w:rPr>
      </w:pPr>
      <w:r w:rsidRPr="00EF75EA">
        <w:rPr>
          <w:rFonts w:ascii="Arial" w:hAnsi="Arial" w:cs="Arial"/>
          <w:b/>
          <w:bCs/>
          <w:szCs w:val="24"/>
        </w:rPr>
        <w:t>Headteacher requirements</w:t>
      </w:r>
    </w:p>
    <w:p w14:paraId="124258CB" w14:textId="77777777" w:rsidR="00DF1287" w:rsidRDefault="00DF1287" w:rsidP="00DF1287">
      <w:pPr>
        <w:tabs>
          <w:tab w:val="left" w:pos="540"/>
        </w:tabs>
        <w:jc w:val="both"/>
        <w:rPr>
          <w:rFonts w:ascii="Lucida Sans Unicode" w:hAnsi="Lucida Sans Unicode" w:cs="Lucida Sans Unicode"/>
          <w:b/>
          <w:bCs/>
          <w:sz w:val="22"/>
        </w:rPr>
      </w:pPr>
    </w:p>
    <w:p w14:paraId="165514E7" w14:textId="77777777" w:rsidR="00DF1287" w:rsidRPr="00EF75EA" w:rsidRDefault="00DF1287" w:rsidP="00DF1287">
      <w:pPr>
        <w:pStyle w:val="BodyText2"/>
        <w:tabs>
          <w:tab w:val="left" w:pos="540"/>
        </w:tabs>
        <w:rPr>
          <w:rFonts w:ascii="Arial" w:hAnsi="Arial" w:cs="Arial"/>
        </w:rPr>
      </w:pPr>
      <w:r w:rsidRPr="00EF75EA">
        <w:rPr>
          <w:rFonts w:ascii="Arial" w:hAnsi="Arial" w:cs="Arial"/>
        </w:rPr>
        <w:t xml:space="preserve">The </w:t>
      </w:r>
      <w:r>
        <w:rPr>
          <w:rFonts w:ascii="Arial" w:hAnsi="Arial" w:cs="Arial"/>
        </w:rPr>
        <w:t>h</w:t>
      </w:r>
      <w:r w:rsidRPr="00EF75EA">
        <w:rPr>
          <w:rFonts w:ascii="Arial" w:hAnsi="Arial" w:cs="Arial"/>
        </w:rPr>
        <w:t>eadteacher must ensure that</w:t>
      </w:r>
      <w:r>
        <w:rPr>
          <w:rFonts w:ascii="Arial" w:hAnsi="Arial" w:cs="Arial"/>
        </w:rPr>
        <w:t>;</w:t>
      </w:r>
    </w:p>
    <w:p w14:paraId="590F9B63" w14:textId="77777777" w:rsidR="00DF1287" w:rsidRPr="00EF75EA" w:rsidRDefault="00DF1287" w:rsidP="00DF1287">
      <w:pPr>
        <w:numPr>
          <w:ilvl w:val="0"/>
          <w:numId w:val="2"/>
        </w:numPr>
        <w:tabs>
          <w:tab w:val="left" w:pos="540"/>
        </w:tabs>
        <w:overflowPunct/>
        <w:autoSpaceDE/>
        <w:autoSpaceDN/>
        <w:adjustRightInd/>
        <w:ind w:left="540" w:hanging="540"/>
        <w:jc w:val="both"/>
        <w:textAlignment w:val="auto"/>
        <w:rPr>
          <w:rFonts w:ascii="Arial" w:hAnsi="Arial" w:cs="Arial"/>
          <w:szCs w:val="24"/>
        </w:rPr>
      </w:pPr>
      <w:r w:rsidRPr="00EF75EA">
        <w:rPr>
          <w:rFonts w:ascii="Arial" w:hAnsi="Arial" w:cs="Arial"/>
          <w:szCs w:val="24"/>
        </w:rPr>
        <w:t xml:space="preserve">there are safe working procedures in place to minimise and prevent harm, of which everyone on the school premises is aware. </w:t>
      </w:r>
    </w:p>
    <w:p w14:paraId="46C90B04" w14:textId="77777777" w:rsidR="00DF1287" w:rsidRPr="00EF75EA" w:rsidRDefault="00DF1287" w:rsidP="00DF1287">
      <w:pPr>
        <w:numPr>
          <w:ilvl w:val="0"/>
          <w:numId w:val="2"/>
        </w:numPr>
        <w:tabs>
          <w:tab w:val="left" w:pos="540"/>
        </w:tabs>
        <w:overflowPunct/>
        <w:autoSpaceDE/>
        <w:autoSpaceDN/>
        <w:adjustRightInd/>
        <w:ind w:left="0" w:firstLine="0"/>
        <w:jc w:val="both"/>
        <w:textAlignment w:val="auto"/>
        <w:rPr>
          <w:rFonts w:ascii="Arial" w:hAnsi="Arial" w:cs="Arial"/>
          <w:szCs w:val="24"/>
        </w:rPr>
      </w:pPr>
      <w:r w:rsidRPr="00EF75EA">
        <w:rPr>
          <w:rFonts w:ascii="Arial" w:hAnsi="Arial" w:cs="Arial"/>
          <w:szCs w:val="24"/>
        </w:rPr>
        <w:t>safe working environments and equipment are provided for use.</w:t>
      </w:r>
    </w:p>
    <w:p w14:paraId="29B8816E" w14:textId="77777777" w:rsidR="00DF1287" w:rsidRPr="00EF75EA" w:rsidRDefault="00DF1287" w:rsidP="00DF1287">
      <w:pPr>
        <w:numPr>
          <w:ilvl w:val="0"/>
          <w:numId w:val="2"/>
        </w:numPr>
        <w:tabs>
          <w:tab w:val="left" w:pos="540"/>
        </w:tabs>
        <w:overflowPunct/>
        <w:autoSpaceDE/>
        <w:autoSpaceDN/>
        <w:adjustRightInd/>
        <w:ind w:left="540" w:hanging="540"/>
        <w:jc w:val="both"/>
        <w:textAlignment w:val="auto"/>
        <w:rPr>
          <w:rFonts w:ascii="Arial" w:hAnsi="Arial" w:cs="Arial"/>
          <w:szCs w:val="24"/>
        </w:rPr>
      </w:pPr>
      <w:r w:rsidRPr="00EF75EA">
        <w:rPr>
          <w:rFonts w:ascii="Arial" w:hAnsi="Arial" w:cs="Arial"/>
          <w:szCs w:val="24"/>
        </w:rPr>
        <w:t>competent people are employed and given adequate training in health and safety matters.</w:t>
      </w:r>
    </w:p>
    <w:p w14:paraId="264A1ECC" w14:textId="77777777" w:rsidR="00DF1287" w:rsidRPr="00EF75EA" w:rsidRDefault="00DF1287" w:rsidP="00DF1287">
      <w:pPr>
        <w:tabs>
          <w:tab w:val="left" w:pos="540"/>
        </w:tabs>
        <w:jc w:val="both"/>
        <w:rPr>
          <w:rFonts w:ascii="Arial" w:hAnsi="Arial" w:cs="Arial"/>
          <w:szCs w:val="24"/>
        </w:rPr>
      </w:pPr>
    </w:p>
    <w:p w14:paraId="048C36AE" w14:textId="77777777" w:rsidR="00DF1287" w:rsidRDefault="00DF1287" w:rsidP="00DF1287">
      <w:pPr>
        <w:tabs>
          <w:tab w:val="left" w:pos="540"/>
        </w:tabs>
        <w:jc w:val="both"/>
        <w:rPr>
          <w:rFonts w:ascii="Arial" w:hAnsi="Arial" w:cs="Arial"/>
          <w:b/>
          <w:bCs/>
          <w:szCs w:val="24"/>
        </w:rPr>
      </w:pPr>
      <w:r w:rsidRPr="00EF75EA">
        <w:rPr>
          <w:rFonts w:ascii="Arial" w:hAnsi="Arial" w:cs="Arial"/>
          <w:b/>
          <w:bCs/>
          <w:szCs w:val="24"/>
        </w:rPr>
        <w:t>Employee requirements</w:t>
      </w:r>
    </w:p>
    <w:p w14:paraId="121A5807" w14:textId="77777777" w:rsidR="00DF1287" w:rsidRPr="00EF75EA" w:rsidRDefault="00DF1287" w:rsidP="00DF1287">
      <w:pPr>
        <w:tabs>
          <w:tab w:val="left" w:pos="540"/>
        </w:tabs>
        <w:jc w:val="both"/>
        <w:rPr>
          <w:rFonts w:ascii="Arial" w:hAnsi="Arial" w:cs="Arial"/>
          <w:b/>
          <w:bCs/>
          <w:szCs w:val="24"/>
        </w:rPr>
      </w:pPr>
    </w:p>
    <w:p w14:paraId="17AFBB78" w14:textId="77777777" w:rsidR="00DF1287" w:rsidRDefault="00DF1287" w:rsidP="00DF1287">
      <w:pPr>
        <w:tabs>
          <w:tab w:val="left" w:pos="540"/>
        </w:tabs>
        <w:jc w:val="both"/>
        <w:rPr>
          <w:rFonts w:ascii="Arial" w:hAnsi="Arial" w:cs="Arial"/>
          <w:szCs w:val="24"/>
        </w:rPr>
      </w:pPr>
      <w:r w:rsidRPr="00EF75EA">
        <w:rPr>
          <w:rFonts w:ascii="Arial" w:hAnsi="Arial" w:cs="Arial"/>
          <w:szCs w:val="24"/>
        </w:rPr>
        <w:t>Employees must ensure that</w:t>
      </w:r>
      <w:r>
        <w:rPr>
          <w:rFonts w:ascii="Arial" w:hAnsi="Arial" w:cs="Arial"/>
          <w:szCs w:val="24"/>
        </w:rPr>
        <w:t>;</w:t>
      </w:r>
    </w:p>
    <w:p w14:paraId="4BB7A38A" w14:textId="77777777" w:rsidR="00DF1287" w:rsidRPr="00EF75EA" w:rsidRDefault="00DF1287" w:rsidP="00DF1287">
      <w:pPr>
        <w:tabs>
          <w:tab w:val="left" w:pos="540"/>
        </w:tabs>
        <w:jc w:val="both"/>
        <w:rPr>
          <w:rFonts w:ascii="Arial" w:hAnsi="Arial" w:cs="Arial"/>
          <w:szCs w:val="24"/>
        </w:rPr>
      </w:pPr>
    </w:p>
    <w:p w14:paraId="5F09C0C5" w14:textId="77777777" w:rsidR="00DF1287" w:rsidRPr="00EF75EA" w:rsidRDefault="00DF1287" w:rsidP="00DF1287">
      <w:pPr>
        <w:numPr>
          <w:ilvl w:val="0"/>
          <w:numId w:val="2"/>
        </w:numPr>
        <w:tabs>
          <w:tab w:val="left" w:pos="540"/>
        </w:tabs>
        <w:overflowPunct/>
        <w:autoSpaceDE/>
        <w:autoSpaceDN/>
        <w:adjustRightInd/>
        <w:ind w:left="0" w:firstLine="0"/>
        <w:jc w:val="both"/>
        <w:textAlignment w:val="auto"/>
        <w:rPr>
          <w:rFonts w:ascii="Arial" w:hAnsi="Arial" w:cs="Arial"/>
          <w:szCs w:val="24"/>
        </w:rPr>
      </w:pPr>
      <w:r w:rsidRPr="00EF75EA">
        <w:rPr>
          <w:rFonts w:ascii="Arial" w:hAnsi="Arial" w:cs="Arial"/>
          <w:szCs w:val="24"/>
        </w:rPr>
        <w:t>reasonable care is taken for all health and safety matters.</w:t>
      </w:r>
    </w:p>
    <w:p w14:paraId="14352507" w14:textId="77777777" w:rsidR="00DF1287" w:rsidRPr="00EF75EA" w:rsidRDefault="00DF1287" w:rsidP="00DF1287">
      <w:pPr>
        <w:numPr>
          <w:ilvl w:val="0"/>
          <w:numId w:val="2"/>
        </w:numPr>
        <w:tabs>
          <w:tab w:val="left" w:pos="540"/>
        </w:tabs>
        <w:overflowPunct/>
        <w:autoSpaceDE/>
        <w:autoSpaceDN/>
        <w:adjustRightInd/>
        <w:ind w:left="540" w:hanging="540"/>
        <w:jc w:val="both"/>
        <w:textAlignment w:val="auto"/>
        <w:rPr>
          <w:rFonts w:ascii="Arial" w:hAnsi="Arial" w:cs="Arial"/>
          <w:szCs w:val="24"/>
        </w:rPr>
      </w:pPr>
      <w:r w:rsidRPr="00EF75EA">
        <w:rPr>
          <w:rFonts w:ascii="Arial" w:hAnsi="Arial" w:cs="Arial"/>
          <w:szCs w:val="24"/>
        </w:rPr>
        <w:t>visitors to the school are briefed about emergency procedures and adhere to health and safety requirements.</w:t>
      </w:r>
    </w:p>
    <w:p w14:paraId="55DA40C1" w14:textId="73017FE1" w:rsidR="00DF1287" w:rsidRPr="00EF75EA" w:rsidRDefault="00A66482" w:rsidP="00DF1287">
      <w:pPr>
        <w:numPr>
          <w:ilvl w:val="0"/>
          <w:numId w:val="2"/>
        </w:numPr>
        <w:tabs>
          <w:tab w:val="left" w:pos="540"/>
        </w:tabs>
        <w:overflowPunct/>
        <w:autoSpaceDE/>
        <w:autoSpaceDN/>
        <w:adjustRightInd/>
        <w:ind w:left="540" w:hanging="540"/>
        <w:jc w:val="both"/>
        <w:textAlignment w:val="auto"/>
        <w:rPr>
          <w:rFonts w:ascii="Arial" w:hAnsi="Arial" w:cs="Arial"/>
          <w:szCs w:val="24"/>
        </w:rPr>
      </w:pPr>
      <w:r>
        <w:rPr>
          <w:rFonts w:ascii="Arial" w:hAnsi="Arial" w:cs="Arial"/>
          <w:szCs w:val="24"/>
        </w:rPr>
        <w:t xml:space="preserve">Any </w:t>
      </w:r>
      <w:r w:rsidR="00DF1287" w:rsidRPr="00EF75EA">
        <w:rPr>
          <w:rFonts w:ascii="Arial" w:hAnsi="Arial" w:cs="Arial"/>
          <w:szCs w:val="24"/>
        </w:rPr>
        <w:t>incident</w:t>
      </w:r>
      <w:r w:rsidR="005021F2">
        <w:rPr>
          <w:rFonts w:ascii="Arial" w:hAnsi="Arial" w:cs="Arial"/>
          <w:szCs w:val="24"/>
        </w:rPr>
        <w:t xml:space="preserve">, near miss </w:t>
      </w:r>
      <w:r w:rsidR="00DF1287" w:rsidRPr="00EF75EA">
        <w:rPr>
          <w:rFonts w:ascii="Arial" w:hAnsi="Arial" w:cs="Arial"/>
          <w:szCs w:val="24"/>
        </w:rPr>
        <w:t xml:space="preserve">or accident is reported, regardless of whether it actually caused harm.  The accident reporting form should be publicised and easily accessible by all staff. </w:t>
      </w:r>
    </w:p>
    <w:p w14:paraId="30F30355" w14:textId="77777777" w:rsidR="00DF1287" w:rsidRPr="00EF75EA" w:rsidRDefault="00DF1287" w:rsidP="00DF1287">
      <w:pPr>
        <w:tabs>
          <w:tab w:val="left" w:pos="540"/>
        </w:tabs>
        <w:jc w:val="both"/>
        <w:rPr>
          <w:rFonts w:ascii="Arial" w:hAnsi="Arial" w:cs="Arial"/>
          <w:szCs w:val="24"/>
        </w:rPr>
      </w:pPr>
    </w:p>
    <w:p w14:paraId="75D397D6" w14:textId="77777777" w:rsidR="00DF1287" w:rsidRDefault="00DF1287" w:rsidP="00DF1287">
      <w:pPr>
        <w:pStyle w:val="Heading6"/>
        <w:tabs>
          <w:tab w:val="left" w:pos="540"/>
        </w:tabs>
        <w:ind w:left="0"/>
        <w:rPr>
          <w:szCs w:val="24"/>
        </w:rPr>
      </w:pPr>
      <w:r w:rsidRPr="00EF75EA">
        <w:rPr>
          <w:szCs w:val="24"/>
        </w:rPr>
        <w:t>Emergency procedures</w:t>
      </w:r>
    </w:p>
    <w:p w14:paraId="5174E347" w14:textId="77777777" w:rsidR="00DF1287" w:rsidRPr="00EF75EA" w:rsidRDefault="00DF1287" w:rsidP="00DF1287"/>
    <w:p w14:paraId="0C40026C" w14:textId="0DFED272" w:rsidR="00DF1287" w:rsidRPr="00EF75EA" w:rsidRDefault="00DF1287" w:rsidP="00DF1287">
      <w:pPr>
        <w:tabs>
          <w:tab w:val="left" w:pos="540"/>
        </w:tabs>
        <w:jc w:val="both"/>
        <w:rPr>
          <w:rFonts w:ascii="Arial" w:hAnsi="Arial" w:cs="Arial"/>
          <w:szCs w:val="24"/>
        </w:rPr>
      </w:pPr>
      <w:r w:rsidRPr="00EF75EA">
        <w:rPr>
          <w:rFonts w:ascii="Arial" w:hAnsi="Arial" w:cs="Arial"/>
          <w:szCs w:val="24"/>
        </w:rPr>
        <w:lastRenderedPageBreak/>
        <w:t>The school should en</w:t>
      </w:r>
      <w:r w:rsidR="00A66482">
        <w:rPr>
          <w:rFonts w:ascii="Arial" w:hAnsi="Arial" w:cs="Arial"/>
          <w:szCs w:val="24"/>
        </w:rPr>
        <w:t xml:space="preserve">sure that emergency procedures </w:t>
      </w:r>
      <w:r w:rsidRPr="00EF75EA">
        <w:rPr>
          <w:rFonts w:ascii="Arial" w:hAnsi="Arial" w:cs="Arial"/>
          <w:szCs w:val="24"/>
        </w:rPr>
        <w:t xml:space="preserve">are well advertised within the school </w:t>
      </w:r>
      <w:r w:rsidR="0086788D" w:rsidRPr="00EF75EA">
        <w:rPr>
          <w:rFonts w:ascii="Arial" w:hAnsi="Arial" w:cs="Arial"/>
          <w:szCs w:val="24"/>
        </w:rPr>
        <w:t>(first aid, fire and terrorist threats, accidents)</w:t>
      </w:r>
      <w:r w:rsidR="0086788D">
        <w:rPr>
          <w:rFonts w:ascii="Arial" w:hAnsi="Arial" w:cs="Arial"/>
          <w:szCs w:val="24"/>
        </w:rPr>
        <w:t xml:space="preserve"> </w:t>
      </w:r>
      <w:r w:rsidRPr="00EF75EA">
        <w:rPr>
          <w:rFonts w:ascii="Arial" w:hAnsi="Arial" w:cs="Arial"/>
          <w:szCs w:val="24"/>
        </w:rPr>
        <w:t>and that all staff are adequately briefed at the start of their school induction and at regular intervals in their school career.</w:t>
      </w:r>
    </w:p>
    <w:p w14:paraId="0EA9A4BB" w14:textId="77777777" w:rsidR="00DF1287" w:rsidRPr="00EF75EA" w:rsidRDefault="00DF1287" w:rsidP="00DF1287">
      <w:pPr>
        <w:tabs>
          <w:tab w:val="left" w:pos="540"/>
        </w:tabs>
        <w:jc w:val="both"/>
        <w:rPr>
          <w:rFonts w:ascii="Arial" w:hAnsi="Arial" w:cs="Arial"/>
          <w:szCs w:val="24"/>
        </w:rPr>
      </w:pPr>
    </w:p>
    <w:p w14:paraId="1D2155F4" w14:textId="77777777" w:rsidR="00DF1287" w:rsidRDefault="00DF1287" w:rsidP="00DF1287">
      <w:pPr>
        <w:tabs>
          <w:tab w:val="left" w:pos="540"/>
        </w:tabs>
        <w:jc w:val="both"/>
        <w:rPr>
          <w:rFonts w:ascii="Arial" w:hAnsi="Arial" w:cs="Arial"/>
          <w:b/>
          <w:bCs/>
          <w:szCs w:val="24"/>
        </w:rPr>
      </w:pPr>
      <w:r w:rsidRPr="00EF75EA">
        <w:rPr>
          <w:rFonts w:ascii="Arial" w:hAnsi="Arial" w:cs="Arial"/>
          <w:b/>
          <w:bCs/>
          <w:szCs w:val="24"/>
        </w:rPr>
        <w:t>Employee welfare and stress</w:t>
      </w:r>
    </w:p>
    <w:p w14:paraId="22EB3813" w14:textId="77777777" w:rsidR="00DF1287" w:rsidRPr="00EF75EA" w:rsidRDefault="00DF1287" w:rsidP="00DF1287">
      <w:pPr>
        <w:tabs>
          <w:tab w:val="left" w:pos="540"/>
        </w:tabs>
        <w:jc w:val="both"/>
        <w:rPr>
          <w:rFonts w:ascii="Arial" w:hAnsi="Arial" w:cs="Arial"/>
          <w:b/>
          <w:bCs/>
          <w:szCs w:val="24"/>
        </w:rPr>
      </w:pPr>
    </w:p>
    <w:p w14:paraId="34D300DA" w14:textId="03DC1285" w:rsidR="00DF1287" w:rsidRDefault="00DF1287" w:rsidP="00DF1287">
      <w:pPr>
        <w:tabs>
          <w:tab w:val="left" w:pos="540"/>
        </w:tabs>
        <w:jc w:val="both"/>
        <w:rPr>
          <w:rFonts w:ascii="Arial" w:hAnsi="Arial" w:cs="Arial"/>
          <w:szCs w:val="24"/>
        </w:rPr>
      </w:pPr>
      <w:r w:rsidRPr="00EF75EA">
        <w:rPr>
          <w:rFonts w:ascii="Arial" w:hAnsi="Arial" w:cs="Arial"/>
          <w:szCs w:val="24"/>
        </w:rPr>
        <w:t xml:space="preserve">All employees have the right to work in a safe environment, which includes freedom from physical and psychological harm such as verbal abuse or stress.  The school is advised to implement robust procedures for dealing with intimidating behaviour, whether delivered by staff, parents or pupils.  Techniques for stress management include stress audits and open dialogue between employees and the </w:t>
      </w:r>
      <w:r>
        <w:rPr>
          <w:rFonts w:ascii="Arial" w:hAnsi="Arial" w:cs="Arial"/>
          <w:szCs w:val="24"/>
        </w:rPr>
        <w:t>h</w:t>
      </w:r>
      <w:r w:rsidRPr="00EF75EA">
        <w:rPr>
          <w:rFonts w:ascii="Arial" w:hAnsi="Arial" w:cs="Arial"/>
          <w:szCs w:val="24"/>
        </w:rPr>
        <w:t xml:space="preserve">eadteacher and </w:t>
      </w:r>
      <w:r w:rsidR="00B959CD">
        <w:rPr>
          <w:rFonts w:ascii="Arial" w:hAnsi="Arial" w:cs="Arial"/>
          <w:szCs w:val="24"/>
        </w:rPr>
        <w:t>deputy h</w:t>
      </w:r>
      <w:r w:rsidRPr="00EF75EA">
        <w:rPr>
          <w:rFonts w:ascii="Arial" w:hAnsi="Arial" w:cs="Arial"/>
          <w:vanish/>
          <w:szCs w:val="24"/>
        </w:rPr>
        <w:t xml:space="preserve">eadteacher and </w:t>
      </w:r>
      <w:r w:rsidRPr="00EF75EA">
        <w:rPr>
          <w:rFonts w:ascii="Arial" w:hAnsi="Arial" w:cs="Arial"/>
          <w:szCs w:val="24"/>
        </w:rPr>
        <w:t xml:space="preserve">Governing Body about their psychological wellbeing.  </w:t>
      </w:r>
    </w:p>
    <w:p w14:paraId="1DD47DC5" w14:textId="77777777" w:rsidR="00DF1287" w:rsidRPr="00EF75EA" w:rsidRDefault="00DF1287" w:rsidP="00DF1287">
      <w:pPr>
        <w:ind w:left="1200" w:hanging="600"/>
        <w:rPr>
          <w:rFonts w:ascii="Arial" w:hAnsi="Arial" w:cs="Arial"/>
          <w:szCs w:val="24"/>
        </w:rPr>
      </w:pPr>
    </w:p>
    <w:p w14:paraId="7BE9A87C" w14:textId="77777777" w:rsidR="00DF1287" w:rsidRDefault="00DF1287" w:rsidP="00DF1287">
      <w:pPr>
        <w:spacing w:after="240"/>
        <w:ind w:left="360" w:hanging="360"/>
        <w:rPr>
          <w:rFonts w:ascii="Arial" w:hAnsi="Arial" w:cs="Arial"/>
        </w:rPr>
      </w:pPr>
    </w:p>
    <w:p w14:paraId="687B8737" w14:textId="09AA290B" w:rsidR="00DF1287" w:rsidRPr="004C1CA7" w:rsidRDefault="00DF1287" w:rsidP="00DF1287">
      <w:pPr>
        <w:pStyle w:val="Heading1"/>
        <w:rPr>
          <w:sz w:val="24"/>
          <w:szCs w:val="24"/>
        </w:rPr>
      </w:pPr>
      <w:r>
        <w:rPr>
          <w:sz w:val="24"/>
          <w:szCs w:val="24"/>
        </w:rPr>
        <w:t>1</w:t>
      </w:r>
      <w:r w:rsidR="00352E22">
        <w:rPr>
          <w:sz w:val="24"/>
          <w:szCs w:val="24"/>
        </w:rPr>
        <w:t>4</w:t>
      </w:r>
      <w:r>
        <w:rPr>
          <w:sz w:val="24"/>
          <w:szCs w:val="24"/>
        </w:rPr>
        <w:t xml:space="preserve">.   </w:t>
      </w:r>
      <w:r w:rsidRPr="004C1CA7">
        <w:rPr>
          <w:sz w:val="24"/>
          <w:szCs w:val="24"/>
        </w:rPr>
        <w:t>ANNUAL LEAVE E</w:t>
      </w:r>
      <w:r w:rsidR="00A66482">
        <w:rPr>
          <w:sz w:val="24"/>
          <w:szCs w:val="24"/>
        </w:rPr>
        <w:t xml:space="preserve">NTITLEMENT – SUPPORT EMPLOYEES </w:t>
      </w:r>
      <w:r w:rsidRPr="004C1CA7">
        <w:rPr>
          <w:sz w:val="24"/>
          <w:szCs w:val="24"/>
        </w:rPr>
        <w:t>(52 WEEKS)</w:t>
      </w:r>
    </w:p>
    <w:p w14:paraId="65FF3879" w14:textId="77777777" w:rsidR="00DF1287" w:rsidRDefault="00DF1287" w:rsidP="00DF1287">
      <w:pPr>
        <w:pStyle w:val="Header"/>
        <w:tabs>
          <w:tab w:val="clear" w:pos="4153"/>
          <w:tab w:val="clear" w:pos="8306"/>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7B755BC8" w14:textId="37A8BB09" w:rsidR="000A0CE3" w:rsidRDefault="00DF1287" w:rsidP="00FB21A0">
      <w:pPr>
        <w:widowControl w:val="0"/>
        <w:overflowPunct/>
        <w:autoSpaceDE/>
        <w:autoSpaceDN/>
        <w:adjustRightInd/>
        <w:textAlignment w:val="auto"/>
        <w:rPr>
          <w:rFonts w:ascii="Arial" w:hAnsi="Arial" w:cs="Arial"/>
        </w:rPr>
      </w:pPr>
      <w:r>
        <w:rPr>
          <w:rFonts w:ascii="Arial" w:hAnsi="Arial" w:cs="Arial"/>
        </w:rPr>
        <w:t>The annual leave year is 1 April to 31 March</w:t>
      </w:r>
      <w:r w:rsidR="000E2498">
        <w:rPr>
          <w:rFonts w:ascii="Arial" w:hAnsi="Arial" w:cs="Arial"/>
        </w:rPr>
        <w:t xml:space="preserve"> although some schools operate a leave year of September - August</w:t>
      </w:r>
      <w:r>
        <w:rPr>
          <w:rFonts w:ascii="Arial" w:hAnsi="Arial" w:cs="Arial"/>
        </w:rPr>
        <w:t xml:space="preserve">.  </w:t>
      </w:r>
      <w:r>
        <w:rPr>
          <w:rFonts w:ascii="Arial" w:hAnsi="Arial" w:cs="Arial"/>
          <w:b/>
          <w:bCs/>
        </w:rPr>
        <w:t>The leave entitlement on this and the next page relates to staff working a full 52 week year only</w:t>
      </w:r>
      <w:r>
        <w:rPr>
          <w:rFonts w:ascii="Arial" w:hAnsi="Arial" w:cs="Arial"/>
        </w:rPr>
        <w:t>. In addition to public holidays, annual leave entitlement is as follows:-</w:t>
      </w:r>
      <w:r w:rsidR="00ED593B">
        <w:rPr>
          <w:rFonts w:ascii="Arial" w:hAnsi="Arial" w:cs="Arial"/>
        </w:rPr>
        <w:t xml:space="preserve"> </w:t>
      </w:r>
    </w:p>
    <w:p w14:paraId="10BFAFB4" w14:textId="77777777" w:rsidR="00396FD6" w:rsidRDefault="00396FD6" w:rsidP="00FB21A0">
      <w:pPr>
        <w:widowControl w:val="0"/>
        <w:overflowPunct/>
        <w:autoSpaceDE/>
        <w:autoSpaceDN/>
        <w:adjustRightInd/>
        <w:textAlignment w:val="auto"/>
        <w:rPr>
          <w:rFonts w:ascii="Arial" w:hAnsi="Arial" w:cs="Arial"/>
        </w:rPr>
      </w:pPr>
    </w:p>
    <w:tbl>
      <w:tblPr>
        <w:tblStyle w:val="TableGrid"/>
        <w:tblW w:w="0" w:type="auto"/>
        <w:tblLook w:val="04A0" w:firstRow="1" w:lastRow="0" w:firstColumn="1" w:lastColumn="0" w:noHBand="0" w:noVBand="1"/>
      </w:tblPr>
      <w:tblGrid>
        <w:gridCol w:w="3256"/>
        <w:gridCol w:w="1984"/>
        <w:gridCol w:w="1843"/>
        <w:gridCol w:w="1695"/>
      </w:tblGrid>
      <w:tr w:rsidR="00396FD6" w:rsidRPr="00575BD2" w14:paraId="79149493" w14:textId="77777777" w:rsidTr="00396FD6">
        <w:tc>
          <w:tcPr>
            <w:tcW w:w="3256" w:type="dxa"/>
          </w:tcPr>
          <w:p w14:paraId="18F82C22"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color w:val="auto"/>
                <w:szCs w:val="24"/>
              </w:rPr>
              <w:t>Grade</w:t>
            </w:r>
          </w:p>
        </w:tc>
        <w:tc>
          <w:tcPr>
            <w:tcW w:w="1984" w:type="dxa"/>
          </w:tcPr>
          <w:p w14:paraId="03C1C908"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color w:val="auto"/>
                <w:szCs w:val="24"/>
              </w:rPr>
              <w:t>Basic Entitlement from June 2015</w:t>
            </w:r>
          </w:p>
        </w:tc>
        <w:tc>
          <w:tcPr>
            <w:tcW w:w="3538" w:type="dxa"/>
            <w:gridSpan w:val="2"/>
          </w:tcPr>
          <w:p w14:paraId="3C49DF9E"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color w:val="auto"/>
                <w:szCs w:val="24"/>
              </w:rPr>
              <w:t>Entitlement related to service from June 2015</w:t>
            </w:r>
          </w:p>
        </w:tc>
      </w:tr>
      <w:tr w:rsidR="00396FD6" w:rsidRPr="00575BD2" w14:paraId="047ACC92" w14:textId="77777777" w:rsidTr="00396FD6">
        <w:tc>
          <w:tcPr>
            <w:tcW w:w="3256" w:type="dxa"/>
            <w:vAlign w:val="center"/>
          </w:tcPr>
          <w:p w14:paraId="2594C5FD" w14:textId="77777777" w:rsidR="00396FD6" w:rsidRPr="00575BD2" w:rsidRDefault="00396FD6" w:rsidP="00396FD6">
            <w:pPr>
              <w:pStyle w:val="BodySingle"/>
              <w:spacing w:line="240" w:lineRule="auto"/>
              <w:ind w:left="0" w:firstLine="0"/>
              <w:jc w:val="center"/>
              <w:rPr>
                <w:rFonts w:cs="Arial"/>
                <w:color w:val="auto"/>
                <w:szCs w:val="24"/>
              </w:rPr>
            </w:pPr>
          </w:p>
        </w:tc>
        <w:tc>
          <w:tcPr>
            <w:tcW w:w="1984" w:type="dxa"/>
          </w:tcPr>
          <w:p w14:paraId="577C34AE" w14:textId="77777777" w:rsidR="00396FD6" w:rsidRPr="00575BD2" w:rsidRDefault="00396FD6" w:rsidP="00396FD6">
            <w:pPr>
              <w:pStyle w:val="BodySingle"/>
              <w:spacing w:line="240" w:lineRule="auto"/>
              <w:ind w:left="0" w:firstLine="0"/>
              <w:jc w:val="center"/>
              <w:rPr>
                <w:rFonts w:cs="Arial"/>
                <w:color w:val="auto"/>
                <w:szCs w:val="24"/>
              </w:rPr>
            </w:pPr>
          </w:p>
        </w:tc>
        <w:tc>
          <w:tcPr>
            <w:tcW w:w="1843" w:type="dxa"/>
          </w:tcPr>
          <w:p w14:paraId="52FDD2C6"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color w:val="auto"/>
                <w:szCs w:val="24"/>
              </w:rPr>
              <w:t>at least 5 years</w:t>
            </w:r>
          </w:p>
        </w:tc>
        <w:tc>
          <w:tcPr>
            <w:tcW w:w="1695" w:type="dxa"/>
          </w:tcPr>
          <w:p w14:paraId="6E8BCE6B"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color w:val="auto"/>
                <w:szCs w:val="24"/>
              </w:rPr>
              <w:t>at least 20 years</w:t>
            </w:r>
          </w:p>
        </w:tc>
      </w:tr>
      <w:tr w:rsidR="00396FD6" w:rsidRPr="00575BD2" w14:paraId="32BD936F" w14:textId="77777777" w:rsidTr="00396FD6">
        <w:tc>
          <w:tcPr>
            <w:tcW w:w="3256" w:type="dxa"/>
            <w:vAlign w:val="center"/>
          </w:tcPr>
          <w:p w14:paraId="7606AD84" w14:textId="77777777" w:rsidR="00396FD6" w:rsidRPr="00575BD2" w:rsidRDefault="00396FD6" w:rsidP="00396FD6">
            <w:pPr>
              <w:pStyle w:val="BodySingle"/>
              <w:spacing w:line="240" w:lineRule="auto"/>
              <w:ind w:left="0" w:firstLine="0"/>
              <w:rPr>
                <w:rFonts w:cs="Arial"/>
                <w:color w:val="auto"/>
                <w:szCs w:val="24"/>
              </w:rPr>
            </w:pPr>
            <w:r>
              <w:rPr>
                <w:rFonts w:cs="Arial"/>
                <w:szCs w:val="24"/>
              </w:rPr>
              <w:t>Up to and including G</w:t>
            </w:r>
            <w:r w:rsidRPr="00575BD2">
              <w:rPr>
                <w:rFonts w:cs="Arial"/>
                <w:szCs w:val="24"/>
                <w:lang w:eastAsia="en-GB"/>
              </w:rPr>
              <w:t>rade 5</w:t>
            </w:r>
          </w:p>
        </w:tc>
        <w:tc>
          <w:tcPr>
            <w:tcW w:w="1984" w:type="dxa"/>
            <w:vAlign w:val="center"/>
          </w:tcPr>
          <w:p w14:paraId="793B8ECB"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23 days </w:t>
            </w:r>
          </w:p>
        </w:tc>
        <w:tc>
          <w:tcPr>
            <w:tcW w:w="1843" w:type="dxa"/>
            <w:shd w:val="clear" w:color="auto" w:fill="F2F2F2" w:themeFill="background1" w:themeFillShade="F2"/>
            <w:vAlign w:val="center"/>
          </w:tcPr>
          <w:p w14:paraId="7CE20D09"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28 days</w:t>
            </w:r>
            <w:r>
              <w:rPr>
                <w:rFonts w:cs="Arial"/>
                <w:szCs w:val="24"/>
                <w:lang w:eastAsia="en-GB"/>
              </w:rPr>
              <w:t>*</w:t>
            </w:r>
            <w:r w:rsidRPr="00575BD2">
              <w:rPr>
                <w:rFonts w:cs="Arial"/>
                <w:szCs w:val="24"/>
                <w:lang w:eastAsia="en-GB"/>
              </w:rPr>
              <w:t xml:space="preserve"> </w:t>
            </w:r>
          </w:p>
        </w:tc>
        <w:tc>
          <w:tcPr>
            <w:tcW w:w="1695" w:type="dxa"/>
            <w:shd w:val="clear" w:color="auto" w:fill="F2F2F2" w:themeFill="background1" w:themeFillShade="F2"/>
            <w:vAlign w:val="center"/>
          </w:tcPr>
          <w:p w14:paraId="071B05E3"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31 days</w:t>
            </w:r>
            <w:r>
              <w:rPr>
                <w:rFonts w:cs="Arial"/>
                <w:szCs w:val="24"/>
                <w:lang w:eastAsia="en-GB"/>
              </w:rPr>
              <w:t>*</w:t>
            </w:r>
            <w:r w:rsidRPr="00575BD2">
              <w:rPr>
                <w:rFonts w:cs="Arial"/>
                <w:szCs w:val="24"/>
                <w:lang w:eastAsia="en-GB"/>
              </w:rPr>
              <w:t xml:space="preserve"> </w:t>
            </w:r>
          </w:p>
        </w:tc>
      </w:tr>
      <w:tr w:rsidR="00396FD6" w:rsidRPr="00575BD2" w14:paraId="641F4F05" w14:textId="77777777" w:rsidTr="00396FD6">
        <w:tc>
          <w:tcPr>
            <w:tcW w:w="3256" w:type="dxa"/>
            <w:vAlign w:val="center"/>
          </w:tcPr>
          <w:p w14:paraId="2DCDC51E" w14:textId="77777777" w:rsidR="00396FD6" w:rsidRPr="00575BD2" w:rsidRDefault="00396FD6" w:rsidP="00396FD6">
            <w:pPr>
              <w:pStyle w:val="BodySingle"/>
              <w:spacing w:line="240" w:lineRule="auto"/>
              <w:ind w:left="0" w:firstLine="0"/>
              <w:rPr>
                <w:rFonts w:cs="Arial"/>
                <w:color w:val="auto"/>
                <w:szCs w:val="24"/>
              </w:rPr>
            </w:pPr>
            <w:r w:rsidRPr="00575BD2">
              <w:rPr>
                <w:rFonts w:cs="Arial"/>
                <w:szCs w:val="24"/>
                <w:lang w:eastAsia="en-GB"/>
              </w:rPr>
              <w:t>Grades 6 and 7</w:t>
            </w:r>
          </w:p>
        </w:tc>
        <w:tc>
          <w:tcPr>
            <w:tcW w:w="1984" w:type="dxa"/>
            <w:vAlign w:val="center"/>
          </w:tcPr>
          <w:p w14:paraId="4A0FE7CA"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24 days </w:t>
            </w:r>
          </w:p>
        </w:tc>
        <w:tc>
          <w:tcPr>
            <w:tcW w:w="1843" w:type="dxa"/>
            <w:shd w:val="clear" w:color="auto" w:fill="F2F2F2" w:themeFill="background1" w:themeFillShade="F2"/>
            <w:vAlign w:val="center"/>
          </w:tcPr>
          <w:p w14:paraId="5F3C0CB1"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28 days</w:t>
            </w:r>
            <w:r>
              <w:rPr>
                <w:rFonts w:cs="Arial"/>
                <w:szCs w:val="24"/>
                <w:lang w:eastAsia="en-GB"/>
              </w:rPr>
              <w:t>*</w:t>
            </w:r>
            <w:r w:rsidRPr="00575BD2">
              <w:rPr>
                <w:rFonts w:cs="Arial"/>
                <w:szCs w:val="24"/>
                <w:lang w:eastAsia="en-GB"/>
              </w:rPr>
              <w:t xml:space="preserve"> </w:t>
            </w:r>
          </w:p>
        </w:tc>
        <w:tc>
          <w:tcPr>
            <w:tcW w:w="1695" w:type="dxa"/>
            <w:shd w:val="clear" w:color="auto" w:fill="F2F2F2" w:themeFill="background1" w:themeFillShade="F2"/>
            <w:vAlign w:val="center"/>
          </w:tcPr>
          <w:p w14:paraId="1DBFDA1D"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31 days</w:t>
            </w:r>
            <w:r>
              <w:rPr>
                <w:rFonts w:cs="Arial"/>
                <w:szCs w:val="24"/>
                <w:lang w:eastAsia="en-GB"/>
              </w:rPr>
              <w:t>*</w:t>
            </w:r>
            <w:r w:rsidRPr="00575BD2">
              <w:rPr>
                <w:rFonts w:cs="Arial"/>
                <w:szCs w:val="24"/>
                <w:lang w:eastAsia="en-GB"/>
              </w:rPr>
              <w:t xml:space="preserve"> </w:t>
            </w:r>
          </w:p>
        </w:tc>
      </w:tr>
      <w:tr w:rsidR="00396FD6" w:rsidRPr="00575BD2" w14:paraId="1B89E58C" w14:textId="77777777" w:rsidTr="00396FD6">
        <w:tc>
          <w:tcPr>
            <w:tcW w:w="3256" w:type="dxa"/>
            <w:vAlign w:val="center"/>
          </w:tcPr>
          <w:p w14:paraId="20274D68" w14:textId="77777777" w:rsidR="00396FD6" w:rsidRPr="00575BD2" w:rsidRDefault="00396FD6" w:rsidP="00396FD6">
            <w:pPr>
              <w:pStyle w:val="BodySingle"/>
              <w:spacing w:line="240" w:lineRule="auto"/>
              <w:ind w:left="0" w:firstLine="0"/>
              <w:rPr>
                <w:rFonts w:cs="Arial"/>
                <w:color w:val="auto"/>
                <w:szCs w:val="24"/>
              </w:rPr>
            </w:pPr>
            <w:r w:rsidRPr="00575BD2">
              <w:rPr>
                <w:rFonts w:cs="Arial"/>
                <w:szCs w:val="24"/>
                <w:lang w:eastAsia="en-GB"/>
              </w:rPr>
              <w:t>Grades 8 and 9</w:t>
            </w:r>
          </w:p>
        </w:tc>
        <w:tc>
          <w:tcPr>
            <w:tcW w:w="1984" w:type="dxa"/>
            <w:vAlign w:val="center"/>
          </w:tcPr>
          <w:p w14:paraId="1ED1596A"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25 days </w:t>
            </w:r>
          </w:p>
        </w:tc>
        <w:tc>
          <w:tcPr>
            <w:tcW w:w="1843" w:type="dxa"/>
            <w:vAlign w:val="center"/>
          </w:tcPr>
          <w:p w14:paraId="605FE7AF"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28 days </w:t>
            </w:r>
          </w:p>
        </w:tc>
        <w:tc>
          <w:tcPr>
            <w:tcW w:w="1695" w:type="dxa"/>
            <w:vAlign w:val="center"/>
          </w:tcPr>
          <w:p w14:paraId="5A481CE8"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31 days </w:t>
            </w:r>
          </w:p>
        </w:tc>
      </w:tr>
      <w:tr w:rsidR="00396FD6" w:rsidRPr="00575BD2" w14:paraId="4EA07F76" w14:textId="77777777" w:rsidTr="00396FD6">
        <w:tc>
          <w:tcPr>
            <w:tcW w:w="3256" w:type="dxa"/>
            <w:vAlign w:val="center"/>
          </w:tcPr>
          <w:p w14:paraId="1437E99A" w14:textId="77777777" w:rsidR="00396FD6" w:rsidRPr="00575BD2" w:rsidRDefault="00396FD6" w:rsidP="00396FD6">
            <w:pPr>
              <w:pStyle w:val="BodySingle"/>
              <w:spacing w:line="240" w:lineRule="auto"/>
              <w:ind w:left="0" w:firstLine="0"/>
              <w:rPr>
                <w:rFonts w:cs="Arial"/>
                <w:color w:val="auto"/>
                <w:szCs w:val="24"/>
              </w:rPr>
            </w:pPr>
            <w:r w:rsidRPr="00575BD2">
              <w:rPr>
                <w:rFonts w:cs="Arial"/>
                <w:szCs w:val="24"/>
                <w:lang w:eastAsia="en-GB"/>
              </w:rPr>
              <w:t>Grade 10</w:t>
            </w:r>
          </w:p>
        </w:tc>
        <w:tc>
          <w:tcPr>
            <w:tcW w:w="1984" w:type="dxa"/>
            <w:vAlign w:val="center"/>
          </w:tcPr>
          <w:p w14:paraId="40098632"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26 days </w:t>
            </w:r>
          </w:p>
        </w:tc>
        <w:tc>
          <w:tcPr>
            <w:tcW w:w="1843" w:type="dxa"/>
            <w:vAlign w:val="center"/>
          </w:tcPr>
          <w:p w14:paraId="486E106B"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29 days </w:t>
            </w:r>
          </w:p>
        </w:tc>
        <w:tc>
          <w:tcPr>
            <w:tcW w:w="1695" w:type="dxa"/>
            <w:vAlign w:val="center"/>
          </w:tcPr>
          <w:p w14:paraId="4178B40F"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32 days </w:t>
            </w:r>
          </w:p>
        </w:tc>
      </w:tr>
      <w:tr w:rsidR="00396FD6" w:rsidRPr="00575BD2" w14:paraId="06639274" w14:textId="77777777" w:rsidTr="00396FD6">
        <w:tc>
          <w:tcPr>
            <w:tcW w:w="3256" w:type="dxa"/>
            <w:vAlign w:val="center"/>
          </w:tcPr>
          <w:p w14:paraId="7E46ADCD" w14:textId="77777777" w:rsidR="00396FD6" w:rsidRPr="00575BD2" w:rsidRDefault="00396FD6" w:rsidP="00396FD6">
            <w:pPr>
              <w:pStyle w:val="BodySingle"/>
              <w:spacing w:line="240" w:lineRule="auto"/>
              <w:ind w:left="0" w:firstLine="0"/>
              <w:rPr>
                <w:rFonts w:cs="Arial"/>
                <w:color w:val="auto"/>
                <w:szCs w:val="24"/>
              </w:rPr>
            </w:pPr>
            <w:r w:rsidRPr="00575BD2">
              <w:rPr>
                <w:rFonts w:cs="Arial"/>
                <w:szCs w:val="24"/>
                <w:lang w:eastAsia="en-GB"/>
              </w:rPr>
              <w:lastRenderedPageBreak/>
              <w:t xml:space="preserve">Grade 11 and above </w:t>
            </w:r>
          </w:p>
        </w:tc>
        <w:tc>
          <w:tcPr>
            <w:tcW w:w="1984" w:type="dxa"/>
            <w:vAlign w:val="center"/>
          </w:tcPr>
          <w:p w14:paraId="78868CCD"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27 days </w:t>
            </w:r>
          </w:p>
        </w:tc>
        <w:tc>
          <w:tcPr>
            <w:tcW w:w="1843" w:type="dxa"/>
            <w:vAlign w:val="center"/>
          </w:tcPr>
          <w:p w14:paraId="5CD49413"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30 days </w:t>
            </w:r>
          </w:p>
        </w:tc>
        <w:tc>
          <w:tcPr>
            <w:tcW w:w="1695" w:type="dxa"/>
            <w:vAlign w:val="center"/>
          </w:tcPr>
          <w:p w14:paraId="624183A1" w14:textId="77777777" w:rsidR="00396FD6" w:rsidRPr="00575BD2" w:rsidRDefault="00396FD6" w:rsidP="00396FD6">
            <w:pPr>
              <w:pStyle w:val="BodySingle"/>
              <w:spacing w:line="240" w:lineRule="auto"/>
              <w:ind w:left="0" w:firstLine="0"/>
              <w:jc w:val="center"/>
              <w:rPr>
                <w:rFonts w:cs="Arial"/>
                <w:color w:val="auto"/>
                <w:szCs w:val="24"/>
              </w:rPr>
            </w:pPr>
            <w:r w:rsidRPr="00575BD2">
              <w:rPr>
                <w:rFonts w:cs="Arial"/>
                <w:szCs w:val="24"/>
                <w:lang w:eastAsia="en-GB"/>
              </w:rPr>
              <w:t xml:space="preserve">33 days </w:t>
            </w:r>
          </w:p>
        </w:tc>
      </w:tr>
    </w:tbl>
    <w:p w14:paraId="34F63340" w14:textId="77777777" w:rsidR="00396FD6" w:rsidRDefault="00396FD6" w:rsidP="00396FD6">
      <w:pPr>
        <w:pStyle w:val="NoSpacing"/>
      </w:pPr>
    </w:p>
    <w:p w14:paraId="6418E02F" w14:textId="77777777" w:rsidR="00396FD6" w:rsidRPr="00481727" w:rsidRDefault="00396FD6" w:rsidP="00396FD6">
      <w:pPr>
        <w:pStyle w:val="BodyTextIndent"/>
        <w:ind w:left="0" w:firstLine="0"/>
        <w:jc w:val="both"/>
        <w:rPr>
          <w:szCs w:val="24"/>
        </w:rPr>
      </w:pPr>
      <w:r w:rsidRPr="00481727">
        <w:rPr>
          <w:szCs w:val="24"/>
        </w:rPr>
        <w:t>* Note that from 1 June 2015 leave entitlement has increased by 1 day due to the implementation of the Council’s Pay &amp; Allowances Framework 2015.</w:t>
      </w:r>
    </w:p>
    <w:p w14:paraId="0271B5C3" w14:textId="4643DFEB" w:rsidR="00423A8E" w:rsidRPr="0085699F" w:rsidRDefault="00423A8E" w:rsidP="00423A8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600" w:hanging="600"/>
        <w:rPr>
          <w:rFonts w:ascii="Arial" w:hAnsi="Arial" w:cs="Arial"/>
          <w:b/>
        </w:rPr>
      </w:pPr>
      <w:r>
        <w:rPr>
          <w:rFonts w:ascii="Arial" w:hAnsi="Arial" w:cs="Arial"/>
        </w:rPr>
        <w:t>a.</w:t>
      </w:r>
      <w:r>
        <w:rPr>
          <w:rFonts w:ascii="Arial" w:hAnsi="Arial" w:cs="Arial"/>
        </w:rPr>
        <w:tab/>
      </w:r>
      <w:r w:rsidRPr="00423A8E">
        <w:rPr>
          <w:rFonts w:ascii="Arial" w:hAnsi="Arial" w:cs="Arial"/>
        </w:rPr>
        <w:t>Additional leave entitlements related to the length of service are granted when 5 and 20 years</w:t>
      </w:r>
      <w:r w:rsidR="00A66482">
        <w:rPr>
          <w:rFonts w:ascii="Arial" w:hAnsi="Arial" w:cs="Arial"/>
        </w:rPr>
        <w:t>’</w:t>
      </w:r>
      <w:r w:rsidRPr="00423A8E">
        <w:rPr>
          <w:rFonts w:ascii="Arial" w:hAnsi="Arial" w:cs="Arial"/>
        </w:rPr>
        <w:t xml:space="preserve"> service is complete.   The additional leave </w:t>
      </w:r>
      <w:r w:rsidR="00532056">
        <w:rPr>
          <w:rFonts w:ascii="Arial" w:hAnsi="Arial" w:cs="Arial"/>
        </w:rPr>
        <w:t>must be</w:t>
      </w:r>
      <w:r w:rsidRPr="00423A8E">
        <w:rPr>
          <w:rFonts w:ascii="Arial" w:hAnsi="Arial" w:cs="Arial"/>
        </w:rPr>
        <w:t xml:space="preserve"> added pro rata to the amount of the leave year outstanding when the employee qualifies.   The additional leave will be expressed in whole days rounded down where necessary.  (Ref. NJC for Local Government Services Circular 4/99).   </w:t>
      </w:r>
      <w:r w:rsidRPr="0085699F">
        <w:rPr>
          <w:rFonts w:ascii="Arial" w:hAnsi="Arial" w:cs="Arial"/>
          <w:b/>
        </w:rPr>
        <w:t xml:space="preserve">Please note it is the </w:t>
      </w:r>
      <w:r w:rsidR="00532056">
        <w:rPr>
          <w:rFonts w:ascii="Arial" w:hAnsi="Arial" w:cs="Arial"/>
          <w:b/>
        </w:rPr>
        <w:t>school’s</w:t>
      </w:r>
      <w:r w:rsidRPr="0085699F">
        <w:rPr>
          <w:rFonts w:ascii="Arial" w:hAnsi="Arial" w:cs="Arial"/>
          <w:b/>
        </w:rPr>
        <w:t xml:space="preserve"> responsibility to </w:t>
      </w:r>
      <w:r w:rsidR="00532056">
        <w:rPr>
          <w:rFonts w:ascii="Arial" w:hAnsi="Arial" w:cs="Arial"/>
          <w:b/>
        </w:rPr>
        <w:t>update leave entitlement when employees achieve 5 and 20 years</w:t>
      </w:r>
      <w:r w:rsidR="00A66482">
        <w:rPr>
          <w:rFonts w:ascii="Arial" w:hAnsi="Arial" w:cs="Arial"/>
          <w:b/>
        </w:rPr>
        <w:t>’</w:t>
      </w:r>
      <w:r w:rsidR="00532056">
        <w:rPr>
          <w:rFonts w:ascii="Arial" w:hAnsi="Arial" w:cs="Arial"/>
          <w:b/>
        </w:rPr>
        <w:t xml:space="preserve"> service.  The school </w:t>
      </w:r>
      <w:r w:rsidR="00A66482">
        <w:rPr>
          <w:rFonts w:ascii="Arial" w:hAnsi="Arial" w:cs="Arial"/>
          <w:b/>
        </w:rPr>
        <w:t>must</w:t>
      </w:r>
      <w:r w:rsidR="00532056">
        <w:rPr>
          <w:rFonts w:ascii="Arial" w:hAnsi="Arial" w:cs="Arial"/>
          <w:b/>
        </w:rPr>
        <w:t xml:space="preserve"> </w:t>
      </w:r>
      <w:r w:rsidRPr="0085699F">
        <w:rPr>
          <w:rFonts w:ascii="Arial" w:hAnsi="Arial" w:cs="Arial"/>
          <w:b/>
        </w:rPr>
        <w:t xml:space="preserve">inform the </w:t>
      </w:r>
      <w:r w:rsidR="0074159F">
        <w:rPr>
          <w:rFonts w:ascii="Arial" w:hAnsi="Arial" w:cs="Arial"/>
          <w:b/>
        </w:rPr>
        <w:t>payroll provider in respect of term time only employees, as the increased entitlement will impact on the paid weeks figure.</w:t>
      </w:r>
    </w:p>
    <w:p w14:paraId="5F569F3A" w14:textId="77777777" w:rsidR="00423A8E" w:rsidRDefault="00423A8E" w:rsidP="00DF12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13DBEC06" w14:textId="0A4A71E3" w:rsidR="0074159F" w:rsidRPr="0074159F" w:rsidRDefault="00DF1287" w:rsidP="00A664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600" w:hanging="600"/>
        <w:rPr>
          <w:rFonts w:ascii="Arial" w:hAnsi="Arial" w:cs="Arial"/>
          <w:szCs w:val="24"/>
          <w:u w:val="single"/>
          <w:lang w:eastAsia="en-GB"/>
        </w:rPr>
      </w:pPr>
      <w:r>
        <w:rPr>
          <w:rFonts w:ascii="Arial" w:hAnsi="Arial" w:cs="Arial"/>
        </w:rPr>
        <w:t>b.</w:t>
      </w:r>
      <w:r>
        <w:rPr>
          <w:rFonts w:ascii="Arial" w:hAnsi="Arial" w:cs="Arial"/>
        </w:rPr>
        <w:tab/>
      </w:r>
      <w:r w:rsidR="0074159F" w:rsidRPr="0074159F">
        <w:rPr>
          <w:rFonts w:ascii="Arial" w:hAnsi="Arial" w:cs="Arial"/>
          <w:szCs w:val="24"/>
          <w:u w:val="single"/>
          <w:lang w:eastAsia="en-GB"/>
        </w:rPr>
        <w:t>All continuous Local Government service counts for the purposes of calculating annual leave.  This includes service with:</w:t>
      </w:r>
    </w:p>
    <w:p w14:paraId="76FA4ED5" w14:textId="77777777" w:rsidR="0074159F" w:rsidRPr="0074159F" w:rsidRDefault="0074159F" w:rsidP="0074159F">
      <w:pPr>
        <w:overflowPunct/>
        <w:autoSpaceDE/>
        <w:autoSpaceDN/>
        <w:adjustRightInd/>
        <w:jc w:val="both"/>
        <w:textAlignment w:val="auto"/>
        <w:rPr>
          <w:rFonts w:ascii="Arial" w:hAnsi="Arial" w:cs="Arial"/>
          <w:szCs w:val="24"/>
          <w:lang w:eastAsia="en-GB"/>
        </w:rPr>
      </w:pPr>
    </w:p>
    <w:p w14:paraId="7BAF4B78" w14:textId="77777777" w:rsidR="0074159F" w:rsidRPr="0074159F" w:rsidRDefault="0074159F" w:rsidP="0074159F">
      <w:pPr>
        <w:numPr>
          <w:ilvl w:val="0"/>
          <w:numId w:val="7"/>
        </w:numPr>
        <w:overflowPunct/>
        <w:autoSpaceDE/>
        <w:autoSpaceDN/>
        <w:adjustRightInd/>
        <w:spacing w:after="160" w:line="259" w:lineRule="auto"/>
        <w:ind w:left="993" w:hanging="426"/>
        <w:contextualSpacing/>
        <w:jc w:val="both"/>
        <w:textAlignment w:val="auto"/>
        <w:rPr>
          <w:rFonts w:ascii="Arial" w:hAnsi="Arial" w:cs="Arial"/>
          <w:szCs w:val="24"/>
          <w:lang w:eastAsia="en-GB"/>
        </w:rPr>
      </w:pPr>
      <w:r w:rsidRPr="0074159F">
        <w:rPr>
          <w:rFonts w:ascii="Arial" w:hAnsi="Arial" w:cs="Arial"/>
          <w:szCs w:val="24"/>
          <w:lang w:eastAsia="en-GB"/>
        </w:rPr>
        <w:t xml:space="preserve">a local authority </w:t>
      </w:r>
    </w:p>
    <w:p w14:paraId="0EEF31CF" w14:textId="77777777" w:rsidR="0074159F" w:rsidRPr="0074159F" w:rsidRDefault="0074159F" w:rsidP="0074159F">
      <w:pPr>
        <w:numPr>
          <w:ilvl w:val="0"/>
          <w:numId w:val="7"/>
        </w:numPr>
        <w:overflowPunct/>
        <w:autoSpaceDE/>
        <w:autoSpaceDN/>
        <w:adjustRightInd/>
        <w:spacing w:after="160" w:line="259" w:lineRule="auto"/>
        <w:ind w:left="993" w:hanging="426"/>
        <w:contextualSpacing/>
        <w:jc w:val="both"/>
        <w:textAlignment w:val="auto"/>
        <w:rPr>
          <w:rFonts w:ascii="Arial" w:hAnsi="Arial" w:cs="Arial"/>
          <w:szCs w:val="24"/>
          <w:lang w:eastAsia="en-GB"/>
        </w:rPr>
      </w:pPr>
      <w:r w:rsidRPr="0074159F">
        <w:rPr>
          <w:rFonts w:ascii="Arial" w:hAnsi="Arial" w:cs="Arial"/>
          <w:szCs w:val="24"/>
          <w:lang w:eastAsia="en-GB"/>
        </w:rPr>
        <w:t xml:space="preserve">a school where a local authority is the employer </w:t>
      </w:r>
    </w:p>
    <w:p w14:paraId="09568561" w14:textId="77777777" w:rsidR="0074159F" w:rsidRPr="0074159F" w:rsidRDefault="0074159F" w:rsidP="0074159F">
      <w:pPr>
        <w:numPr>
          <w:ilvl w:val="0"/>
          <w:numId w:val="7"/>
        </w:numPr>
        <w:overflowPunct/>
        <w:autoSpaceDE/>
        <w:autoSpaceDN/>
        <w:adjustRightInd/>
        <w:spacing w:after="160" w:line="259" w:lineRule="auto"/>
        <w:ind w:left="993" w:hanging="426"/>
        <w:contextualSpacing/>
        <w:jc w:val="both"/>
        <w:textAlignment w:val="auto"/>
        <w:rPr>
          <w:rFonts w:ascii="Arial" w:hAnsi="Arial" w:cs="Arial"/>
          <w:szCs w:val="24"/>
          <w:lang w:eastAsia="en-GB"/>
        </w:rPr>
      </w:pPr>
      <w:r w:rsidRPr="0074159F">
        <w:rPr>
          <w:rFonts w:ascii="Arial" w:hAnsi="Arial" w:cs="Arial"/>
          <w:szCs w:val="24"/>
          <w:lang w:eastAsia="en-GB"/>
        </w:rPr>
        <w:t xml:space="preserve">or any other body identified as an associated employer under the Redundancy Payments (Local Government) Modification Order 1983 (as amended) - which will cover some NHS, university, housing association, FE college and policy support staff roles; </w:t>
      </w:r>
    </w:p>
    <w:p w14:paraId="58F03708" w14:textId="77777777" w:rsidR="0074159F" w:rsidRDefault="0074159F" w:rsidP="0074159F">
      <w:pPr>
        <w:overflowPunct/>
        <w:autoSpaceDE/>
        <w:autoSpaceDN/>
        <w:adjustRightInd/>
        <w:ind w:left="567"/>
        <w:jc w:val="both"/>
        <w:textAlignment w:val="auto"/>
        <w:rPr>
          <w:rFonts w:ascii="Arial" w:hAnsi="Arial"/>
          <w:szCs w:val="24"/>
        </w:rPr>
      </w:pPr>
    </w:p>
    <w:p w14:paraId="57479009" w14:textId="77777777" w:rsidR="0074159F" w:rsidRPr="0074159F" w:rsidRDefault="0074159F" w:rsidP="0074159F">
      <w:pPr>
        <w:overflowPunct/>
        <w:autoSpaceDE/>
        <w:autoSpaceDN/>
        <w:adjustRightInd/>
        <w:ind w:left="567"/>
        <w:jc w:val="both"/>
        <w:textAlignment w:val="auto"/>
        <w:rPr>
          <w:rFonts w:ascii="Arial" w:hAnsi="Arial"/>
          <w:szCs w:val="24"/>
        </w:rPr>
      </w:pPr>
      <w:r w:rsidRPr="0074159F">
        <w:rPr>
          <w:rFonts w:ascii="Arial" w:hAnsi="Arial"/>
          <w:szCs w:val="24"/>
        </w:rPr>
        <w:t>Details of the modification order are at:</w:t>
      </w:r>
    </w:p>
    <w:p w14:paraId="6F6D9324" w14:textId="77777777" w:rsidR="0074159F" w:rsidRPr="0074159F" w:rsidRDefault="00915DAB" w:rsidP="0074159F">
      <w:pPr>
        <w:overflowPunct/>
        <w:autoSpaceDE/>
        <w:autoSpaceDN/>
        <w:adjustRightInd/>
        <w:ind w:left="567"/>
        <w:jc w:val="both"/>
        <w:textAlignment w:val="auto"/>
        <w:rPr>
          <w:rFonts w:ascii="Arial" w:hAnsi="Arial"/>
          <w:color w:val="0000FF"/>
          <w:szCs w:val="24"/>
          <w:u w:val="single"/>
        </w:rPr>
      </w:pPr>
      <w:hyperlink r:id="rId17" w:history="1">
        <w:r w:rsidR="0074159F" w:rsidRPr="0074159F">
          <w:rPr>
            <w:rFonts w:ascii="Arial" w:hAnsi="Arial"/>
            <w:color w:val="0000FF"/>
            <w:szCs w:val="24"/>
            <w:u w:val="single"/>
          </w:rPr>
          <w:t>http://www.legislation.gov.uk/uksi/1999/2277/pdfs/uksi_19992277_en.pdf</w:t>
        </w:r>
      </w:hyperlink>
    </w:p>
    <w:p w14:paraId="59B2BF2B" w14:textId="77777777" w:rsidR="0074159F" w:rsidRPr="0074159F" w:rsidRDefault="0074159F" w:rsidP="0074159F">
      <w:pPr>
        <w:overflowPunct/>
        <w:autoSpaceDE/>
        <w:autoSpaceDN/>
        <w:adjustRightInd/>
        <w:ind w:left="567"/>
        <w:jc w:val="both"/>
        <w:textAlignment w:val="auto"/>
        <w:rPr>
          <w:rFonts w:ascii="Arial" w:hAnsi="Arial"/>
          <w:color w:val="0000FF"/>
          <w:szCs w:val="24"/>
          <w:u w:val="single"/>
        </w:rPr>
      </w:pPr>
    </w:p>
    <w:p w14:paraId="395CAE76" w14:textId="77777777" w:rsidR="0074159F" w:rsidRPr="0074159F" w:rsidRDefault="0074159F" w:rsidP="0074159F">
      <w:pPr>
        <w:overflowPunct/>
        <w:autoSpaceDE/>
        <w:autoSpaceDN/>
        <w:adjustRightInd/>
        <w:ind w:left="567"/>
        <w:jc w:val="both"/>
        <w:textAlignment w:val="auto"/>
        <w:rPr>
          <w:rFonts w:ascii="Arial" w:hAnsi="Arial" w:cs="Arial"/>
          <w:szCs w:val="24"/>
          <w:lang w:eastAsia="en-GB"/>
        </w:rPr>
      </w:pPr>
      <w:r w:rsidRPr="0074159F">
        <w:rPr>
          <w:rFonts w:ascii="Arial" w:hAnsi="Arial" w:cs="Arial"/>
          <w:szCs w:val="24"/>
          <w:lang w:eastAsia="en-GB"/>
        </w:rPr>
        <w:lastRenderedPageBreak/>
        <w:t xml:space="preserve">For service with different schools/authorities to be continuous there must be a break of no more than one week (Sunday to Saturday) between two contracts, or continuity will be broken (except where there is a redundancy and a new job is taken up </w:t>
      </w:r>
      <w:r w:rsidRPr="0074159F">
        <w:rPr>
          <w:rFonts w:ascii="Arial" w:hAnsi="Arial" w:cs="Arial"/>
          <w:szCs w:val="24"/>
          <w:u w:val="single"/>
          <w:lang w:eastAsia="en-GB"/>
        </w:rPr>
        <w:t>within</w:t>
      </w:r>
      <w:r w:rsidRPr="0074159F">
        <w:rPr>
          <w:rFonts w:ascii="Arial" w:hAnsi="Arial" w:cs="Arial"/>
          <w:szCs w:val="24"/>
          <w:lang w:eastAsia="en-GB"/>
        </w:rPr>
        <w:t xml:space="preserve"> 4 weeks).  Please note that school closure periods do not count as breaks in service.  </w:t>
      </w:r>
    </w:p>
    <w:p w14:paraId="339DB68A" w14:textId="77777777" w:rsidR="0074159F" w:rsidRPr="0074159F" w:rsidRDefault="0074159F" w:rsidP="0074159F">
      <w:pPr>
        <w:overflowPunct/>
        <w:autoSpaceDE/>
        <w:autoSpaceDN/>
        <w:adjustRightInd/>
        <w:ind w:left="567"/>
        <w:jc w:val="both"/>
        <w:textAlignment w:val="auto"/>
        <w:rPr>
          <w:rFonts w:ascii="Arial" w:hAnsi="Arial" w:cs="Arial"/>
          <w:szCs w:val="24"/>
          <w:lang w:eastAsia="en-GB"/>
        </w:rPr>
      </w:pPr>
    </w:p>
    <w:p w14:paraId="4470A586" w14:textId="77777777" w:rsidR="0074159F" w:rsidRPr="0074159F" w:rsidRDefault="0074159F" w:rsidP="0074159F">
      <w:pPr>
        <w:overflowPunct/>
        <w:autoSpaceDE/>
        <w:autoSpaceDN/>
        <w:adjustRightInd/>
        <w:ind w:left="567"/>
        <w:jc w:val="both"/>
        <w:textAlignment w:val="auto"/>
        <w:rPr>
          <w:rFonts w:ascii="Arial" w:hAnsi="Arial" w:cs="Arial"/>
          <w:szCs w:val="24"/>
          <w:u w:val="single"/>
          <w:lang w:eastAsia="en-GB"/>
        </w:rPr>
      </w:pPr>
      <w:r w:rsidRPr="0074159F">
        <w:rPr>
          <w:rFonts w:ascii="Arial" w:hAnsi="Arial" w:cs="Arial"/>
          <w:szCs w:val="24"/>
          <w:u w:val="single"/>
          <w:lang w:eastAsia="en-GB"/>
        </w:rPr>
        <w:t>A local agreement is operated by SCC in relation to aggregated service (which will apply where the Council is the employer):</w:t>
      </w:r>
    </w:p>
    <w:p w14:paraId="308AD3E8" w14:textId="77777777" w:rsidR="0074159F" w:rsidRPr="0074159F" w:rsidRDefault="0074159F" w:rsidP="0074159F">
      <w:pPr>
        <w:overflowPunct/>
        <w:autoSpaceDE/>
        <w:autoSpaceDN/>
        <w:adjustRightInd/>
        <w:ind w:left="567"/>
        <w:jc w:val="both"/>
        <w:textAlignment w:val="auto"/>
        <w:rPr>
          <w:rFonts w:ascii="Arial" w:hAnsi="Arial" w:cs="Arial"/>
          <w:szCs w:val="24"/>
          <w:lang w:eastAsia="en-GB"/>
        </w:rPr>
      </w:pPr>
      <w:r w:rsidRPr="0074159F">
        <w:rPr>
          <w:rFonts w:ascii="Arial" w:hAnsi="Arial" w:cs="Arial"/>
          <w:szCs w:val="24"/>
          <w:lang w:eastAsia="en-GB"/>
        </w:rPr>
        <w:t>All local authority service, service with Hampshire Constabulary (support staff) and the Hampshire Fire Service, whether continuous or not, will count towards annual leave entitlement (this is aggregated service).  Service with any local authority (District, City, County, Parish, Metropolitan or Borough Council or “New Town” Council) is recognised.</w:t>
      </w:r>
    </w:p>
    <w:p w14:paraId="12A59322" w14:textId="77777777" w:rsidR="00DF1287" w:rsidRDefault="00DF1287" w:rsidP="00DF12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750A2FD4" w14:textId="5436CE52" w:rsidR="00DF1287" w:rsidRDefault="00DF1287" w:rsidP="00DF12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600" w:hanging="600"/>
        <w:rPr>
          <w:rFonts w:ascii="Arial" w:hAnsi="Arial" w:cs="Arial"/>
        </w:rPr>
      </w:pPr>
      <w:r>
        <w:rPr>
          <w:rFonts w:ascii="Arial" w:hAnsi="Arial" w:cs="Arial"/>
        </w:rPr>
        <w:t>c.</w:t>
      </w:r>
      <w:r>
        <w:rPr>
          <w:rFonts w:ascii="Arial" w:hAnsi="Arial" w:cs="Arial"/>
        </w:rPr>
        <w:tab/>
        <w:t xml:space="preserve">Leave is not normally to be taken during the first 6 months of service although exceptions may be approved to </w:t>
      </w:r>
      <w:r w:rsidR="00683D97">
        <w:rPr>
          <w:rFonts w:ascii="Arial" w:hAnsi="Arial" w:cs="Arial"/>
        </w:rPr>
        <w:t xml:space="preserve">honour previously arranged period(s) of leave, </w:t>
      </w:r>
      <w:r>
        <w:rPr>
          <w:rFonts w:ascii="Arial" w:hAnsi="Arial" w:cs="Arial"/>
        </w:rPr>
        <w:t>avoid accumulations of leave or the need for leave to be carried forward into the next leave year.</w:t>
      </w:r>
    </w:p>
    <w:p w14:paraId="22D9C5DD" w14:textId="77777777" w:rsidR="00DF1287" w:rsidRDefault="00DF1287" w:rsidP="00DF12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p>
    <w:p w14:paraId="7972EE64" w14:textId="7AB2F55F" w:rsidR="00C17444" w:rsidRPr="00C17444" w:rsidRDefault="00DF1287" w:rsidP="00C17444">
      <w:pPr>
        <w:tabs>
          <w:tab w:val="left" w:pos="567"/>
          <w:tab w:val="left" w:pos="1134"/>
          <w:tab w:val="left" w:pos="1701"/>
          <w:tab w:val="left" w:pos="2268"/>
          <w:tab w:val="left" w:pos="2835"/>
          <w:tab w:val="left" w:pos="3402"/>
          <w:tab w:val="left" w:pos="3969"/>
          <w:tab w:val="left" w:pos="4536"/>
        </w:tabs>
        <w:ind w:left="567" w:hanging="567"/>
        <w:rPr>
          <w:rFonts w:ascii="Arial" w:hAnsi="Arial" w:cs="Arial"/>
        </w:rPr>
      </w:pPr>
      <w:r>
        <w:rPr>
          <w:rFonts w:ascii="Arial" w:hAnsi="Arial" w:cs="Arial"/>
        </w:rPr>
        <w:t>d.</w:t>
      </w:r>
      <w:r>
        <w:rPr>
          <w:rFonts w:ascii="Arial" w:hAnsi="Arial" w:cs="Arial"/>
        </w:rPr>
        <w:tab/>
        <w:t>Part-time staff shall be granted leave on a pro-rata basis</w:t>
      </w:r>
      <w:r w:rsidR="00C17444">
        <w:rPr>
          <w:rFonts w:ascii="Arial" w:hAnsi="Arial" w:cs="Arial"/>
        </w:rPr>
        <w:t xml:space="preserve">, </w:t>
      </w:r>
      <w:r w:rsidR="00C17444" w:rsidRPr="00C17444">
        <w:rPr>
          <w:rFonts w:ascii="Arial" w:hAnsi="Arial" w:cs="Arial"/>
        </w:rPr>
        <w:t>calculated in hours rather than days.  The formula is as follows:</w:t>
      </w:r>
    </w:p>
    <w:p w14:paraId="49306AD0" w14:textId="77777777" w:rsidR="00C17444" w:rsidRPr="00C17444" w:rsidRDefault="00C17444" w:rsidP="00C17444">
      <w:pPr>
        <w:tabs>
          <w:tab w:val="left" w:pos="567"/>
          <w:tab w:val="left" w:pos="1134"/>
          <w:tab w:val="left" w:pos="1701"/>
          <w:tab w:val="left" w:pos="2268"/>
          <w:tab w:val="left" w:pos="2835"/>
          <w:tab w:val="left" w:pos="3402"/>
          <w:tab w:val="left" w:pos="3969"/>
          <w:tab w:val="left" w:pos="4536"/>
        </w:tabs>
        <w:ind w:left="567" w:hanging="567"/>
        <w:rPr>
          <w:rFonts w:ascii="Arial" w:hAnsi="Arial" w:cs="Arial"/>
        </w:rPr>
      </w:pPr>
    </w:p>
    <w:tbl>
      <w:tblPr>
        <w:tblStyle w:val="TableGrid"/>
        <w:tblW w:w="91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84"/>
        <w:gridCol w:w="2551"/>
        <w:gridCol w:w="284"/>
        <w:gridCol w:w="3118"/>
      </w:tblGrid>
      <w:tr w:rsidR="00C17444" w:rsidRPr="00C17444" w14:paraId="09EB679F" w14:textId="77777777" w:rsidTr="0092549B">
        <w:tc>
          <w:tcPr>
            <w:tcW w:w="2943" w:type="dxa"/>
          </w:tcPr>
          <w:p w14:paraId="617E8A66"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u w:val="single"/>
              </w:rPr>
            </w:pPr>
            <w:r w:rsidRPr="00C17444">
              <w:rPr>
                <w:rFonts w:ascii="Arial" w:hAnsi="Arial" w:cs="Arial"/>
                <w:u w:val="single"/>
              </w:rPr>
              <w:t>Number of hours worked</w:t>
            </w:r>
          </w:p>
        </w:tc>
        <w:tc>
          <w:tcPr>
            <w:tcW w:w="284" w:type="dxa"/>
          </w:tcPr>
          <w:p w14:paraId="4E9046EB"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r w:rsidRPr="00C17444">
              <w:rPr>
                <w:rFonts w:ascii="Arial" w:hAnsi="Arial" w:cs="Arial"/>
              </w:rPr>
              <w:t>x</w:t>
            </w:r>
          </w:p>
        </w:tc>
        <w:tc>
          <w:tcPr>
            <w:tcW w:w="2551" w:type="dxa"/>
          </w:tcPr>
          <w:p w14:paraId="0FFD7360" w14:textId="1FC71312" w:rsidR="00C17444" w:rsidRPr="00C17444" w:rsidRDefault="00135B3C" w:rsidP="0092549B">
            <w:pPr>
              <w:tabs>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Full time h</w:t>
            </w:r>
            <w:r w:rsidR="00C17444" w:rsidRPr="00C17444">
              <w:rPr>
                <w:rFonts w:ascii="Arial" w:hAnsi="Arial" w:cs="Arial"/>
              </w:rPr>
              <w:t>ours in working day</w:t>
            </w:r>
          </w:p>
        </w:tc>
        <w:tc>
          <w:tcPr>
            <w:tcW w:w="284" w:type="dxa"/>
          </w:tcPr>
          <w:p w14:paraId="093FE0BA"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r w:rsidRPr="00C17444">
              <w:rPr>
                <w:rFonts w:ascii="Arial" w:hAnsi="Arial" w:cs="Arial"/>
              </w:rPr>
              <w:t>x</w:t>
            </w:r>
          </w:p>
        </w:tc>
        <w:tc>
          <w:tcPr>
            <w:tcW w:w="3118" w:type="dxa"/>
          </w:tcPr>
          <w:p w14:paraId="729CF18B"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r w:rsidRPr="00C17444">
              <w:rPr>
                <w:rFonts w:ascii="Arial" w:hAnsi="Arial" w:cs="Arial"/>
              </w:rPr>
              <w:t>Annual entitlement in days</w:t>
            </w:r>
          </w:p>
        </w:tc>
      </w:tr>
      <w:tr w:rsidR="00C17444" w:rsidRPr="00C17444" w14:paraId="5563D4BD" w14:textId="77777777" w:rsidTr="0092549B">
        <w:tc>
          <w:tcPr>
            <w:tcW w:w="2943" w:type="dxa"/>
          </w:tcPr>
          <w:p w14:paraId="26F2F7A2"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r w:rsidRPr="00C17444">
              <w:rPr>
                <w:rFonts w:ascii="Arial" w:hAnsi="Arial" w:cs="Arial"/>
              </w:rPr>
              <w:t>Full time working hours</w:t>
            </w:r>
          </w:p>
        </w:tc>
        <w:tc>
          <w:tcPr>
            <w:tcW w:w="284" w:type="dxa"/>
          </w:tcPr>
          <w:p w14:paraId="5212D685"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p>
        </w:tc>
        <w:tc>
          <w:tcPr>
            <w:tcW w:w="2551" w:type="dxa"/>
          </w:tcPr>
          <w:p w14:paraId="37BC8FE6"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p>
        </w:tc>
        <w:tc>
          <w:tcPr>
            <w:tcW w:w="284" w:type="dxa"/>
          </w:tcPr>
          <w:p w14:paraId="57E92D64"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p>
        </w:tc>
        <w:tc>
          <w:tcPr>
            <w:tcW w:w="3118" w:type="dxa"/>
          </w:tcPr>
          <w:p w14:paraId="277F3011" w14:textId="77777777" w:rsidR="00C17444" w:rsidRPr="00C17444" w:rsidRDefault="00C17444" w:rsidP="0092549B">
            <w:pPr>
              <w:tabs>
                <w:tab w:val="left" w:pos="567"/>
                <w:tab w:val="left" w:pos="1134"/>
                <w:tab w:val="left" w:pos="1701"/>
                <w:tab w:val="left" w:pos="2268"/>
                <w:tab w:val="left" w:pos="2835"/>
                <w:tab w:val="left" w:pos="3402"/>
                <w:tab w:val="left" w:pos="3969"/>
                <w:tab w:val="left" w:pos="4536"/>
              </w:tabs>
              <w:rPr>
                <w:rFonts w:ascii="Arial" w:hAnsi="Arial" w:cs="Arial"/>
              </w:rPr>
            </w:pPr>
          </w:p>
        </w:tc>
      </w:tr>
    </w:tbl>
    <w:p w14:paraId="71E54B52" w14:textId="77777777" w:rsidR="00C17444" w:rsidRPr="00C17444" w:rsidRDefault="00C17444" w:rsidP="00C17444">
      <w:pPr>
        <w:tabs>
          <w:tab w:val="left" w:pos="567"/>
          <w:tab w:val="left" w:pos="1134"/>
          <w:tab w:val="left" w:pos="1701"/>
          <w:tab w:val="left" w:pos="2268"/>
          <w:tab w:val="left" w:pos="2835"/>
          <w:tab w:val="left" w:pos="3402"/>
          <w:tab w:val="left" w:pos="3969"/>
          <w:tab w:val="left" w:pos="4536"/>
        </w:tabs>
        <w:ind w:left="567" w:hanging="567"/>
        <w:rPr>
          <w:rFonts w:ascii="Arial" w:hAnsi="Arial" w:cs="Arial"/>
        </w:rPr>
      </w:pPr>
    </w:p>
    <w:p w14:paraId="048781E1" w14:textId="77777777" w:rsidR="00C17444" w:rsidRPr="00C17444" w:rsidRDefault="00C17444" w:rsidP="00C17444">
      <w:pPr>
        <w:tabs>
          <w:tab w:val="left" w:pos="567"/>
          <w:tab w:val="left" w:pos="1134"/>
          <w:tab w:val="left" w:pos="1701"/>
          <w:tab w:val="left" w:pos="2268"/>
          <w:tab w:val="left" w:pos="2835"/>
          <w:tab w:val="left" w:pos="3402"/>
          <w:tab w:val="left" w:pos="3969"/>
          <w:tab w:val="left" w:pos="4536"/>
        </w:tabs>
        <w:ind w:left="567" w:hanging="567"/>
        <w:rPr>
          <w:rFonts w:ascii="Arial" w:hAnsi="Arial" w:cs="Arial"/>
          <w:i/>
        </w:rPr>
      </w:pPr>
      <w:r w:rsidRPr="00C17444">
        <w:rPr>
          <w:rFonts w:ascii="Arial" w:hAnsi="Arial" w:cs="Arial"/>
        </w:rPr>
        <w:tab/>
      </w:r>
      <w:r w:rsidRPr="00C17444">
        <w:rPr>
          <w:rFonts w:ascii="Arial" w:hAnsi="Arial" w:cs="Arial"/>
          <w:i/>
        </w:rPr>
        <w:t>Example:</w:t>
      </w:r>
      <w:r w:rsidRPr="00C17444">
        <w:rPr>
          <w:rFonts w:ascii="Arial" w:hAnsi="Arial" w:cs="Arial"/>
          <w:i/>
        </w:rPr>
        <w:tab/>
        <w:t>Employee works 15 hours per week, where the full time equivalent annual leave entitlement is 24 days.</w:t>
      </w:r>
    </w:p>
    <w:p w14:paraId="5D8E363B" w14:textId="77777777" w:rsidR="00C17444" w:rsidRPr="00C17444" w:rsidRDefault="00C17444" w:rsidP="00C17444">
      <w:pPr>
        <w:tabs>
          <w:tab w:val="left" w:pos="567"/>
          <w:tab w:val="left" w:pos="1134"/>
          <w:tab w:val="left" w:pos="1701"/>
          <w:tab w:val="left" w:pos="2268"/>
          <w:tab w:val="left" w:pos="2835"/>
          <w:tab w:val="left" w:pos="3402"/>
          <w:tab w:val="left" w:pos="3969"/>
          <w:tab w:val="left" w:pos="4536"/>
        </w:tabs>
        <w:ind w:left="567" w:hanging="567"/>
        <w:rPr>
          <w:rFonts w:ascii="Arial" w:hAnsi="Arial" w:cs="Arial"/>
          <w:i/>
        </w:rPr>
      </w:pPr>
    </w:p>
    <w:p w14:paraId="33C356B1" w14:textId="77777777" w:rsidR="00C17444" w:rsidRPr="00C17444" w:rsidRDefault="00C17444" w:rsidP="00C17444">
      <w:pPr>
        <w:tabs>
          <w:tab w:val="left" w:pos="567"/>
          <w:tab w:val="left" w:pos="1134"/>
          <w:tab w:val="left" w:pos="1701"/>
          <w:tab w:val="left" w:pos="2268"/>
          <w:tab w:val="left" w:pos="2835"/>
          <w:tab w:val="left" w:pos="3402"/>
          <w:tab w:val="left" w:pos="3969"/>
          <w:tab w:val="left" w:pos="4536"/>
        </w:tabs>
        <w:ind w:left="567" w:hanging="567"/>
        <w:rPr>
          <w:rFonts w:ascii="Arial" w:hAnsi="Arial" w:cs="Arial"/>
          <w:i/>
        </w:rPr>
      </w:pPr>
      <w:r w:rsidRPr="00C17444">
        <w:rPr>
          <w:rFonts w:ascii="Arial" w:hAnsi="Arial" w:cs="Arial"/>
          <w:i/>
        </w:rPr>
        <w:tab/>
      </w:r>
      <w:r w:rsidRPr="00C17444">
        <w:rPr>
          <w:rFonts w:ascii="Arial" w:hAnsi="Arial" w:cs="Arial"/>
          <w:i/>
          <w:u w:val="single"/>
        </w:rPr>
        <w:t>15</w:t>
      </w:r>
      <w:r w:rsidRPr="00C17444">
        <w:rPr>
          <w:rFonts w:ascii="Arial" w:hAnsi="Arial" w:cs="Arial"/>
          <w:i/>
        </w:rPr>
        <w:t xml:space="preserve">  x</w:t>
      </w:r>
      <w:r w:rsidRPr="00C17444">
        <w:rPr>
          <w:rFonts w:ascii="Arial" w:hAnsi="Arial" w:cs="Arial"/>
          <w:i/>
        </w:rPr>
        <w:tab/>
        <w:t xml:space="preserve"> 7.4</w:t>
      </w:r>
      <w:r w:rsidRPr="00C17444">
        <w:rPr>
          <w:rFonts w:ascii="Arial" w:hAnsi="Arial" w:cs="Arial"/>
          <w:i/>
        </w:rPr>
        <w:tab/>
        <w:t>x 24</w:t>
      </w:r>
      <w:r w:rsidRPr="00C17444">
        <w:rPr>
          <w:rFonts w:ascii="Arial" w:hAnsi="Arial" w:cs="Arial"/>
          <w:i/>
        </w:rPr>
        <w:tab/>
        <w:t>= 72 hours leave</w:t>
      </w:r>
    </w:p>
    <w:p w14:paraId="67E1954C" w14:textId="77777777" w:rsidR="00C17444" w:rsidRPr="00C17444" w:rsidRDefault="00C17444" w:rsidP="00C17444">
      <w:pPr>
        <w:tabs>
          <w:tab w:val="left" w:pos="567"/>
          <w:tab w:val="left" w:pos="1134"/>
          <w:tab w:val="left" w:pos="1701"/>
          <w:tab w:val="left" w:pos="2268"/>
          <w:tab w:val="left" w:pos="2835"/>
          <w:tab w:val="left" w:pos="3402"/>
          <w:tab w:val="left" w:pos="3969"/>
          <w:tab w:val="left" w:pos="4536"/>
        </w:tabs>
        <w:ind w:left="567" w:hanging="567"/>
        <w:rPr>
          <w:rFonts w:ascii="Arial" w:hAnsi="Arial" w:cs="Arial"/>
        </w:rPr>
      </w:pPr>
      <w:r w:rsidRPr="00C17444">
        <w:rPr>
          <w:rFonts w:ascii="Arial" w:hAnsi="Arial" w:cs="Arial"/>
        </w:rPr>
        <w:tab/>
        <w:t>37</w:t>
      </w:r>
    </w:p>
    <w:p w14:paraId="17886DDA" w14:textId="34F20740" w:rsidR="00DF1287" w:rsidRPr="00C17444" w:rsidRDefault="00DF1287" w:rsidP="00DF12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600" w:hanging="600"/>
        <w:rPr>
          <w:rFonts w:ascii="Arial" w:hAnsi="Arial" w:cs="Arial"/>
        </w:rPr>
      </w:pPr>
    </w:p>
    <w:p w14:paraId="28ACC1BC" w14:textId="7726FDF2" w:rsidR="0074159F" w:rsidRPr="0074159F" w:rsidRDefault="00DF1287" w:rsidP="00A6648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600" w:hanging="600"/>
        <w:rPr>
          <w:rFonts w:ascii="Arial" w:hAnsi="Arial" w:cs="Arial"/>
        </w:rPr>
      </w:pPr>
      <w:r>
        <w:rPr>
          <w:rFonts w:ascii="Arial" w:hAnsi="Arial" w:cs="Arial"/>
        </w:rPr>
        <w:lastRenderedPageBreak/>
        <w:t>e.</w:t>
      </w:r>
      <w:r>
        <w:rPr>
          <w:rFonts w:ascii="Arial" w:hAnsi="Arial" w:cs="Arial"/>
        </w:rPr>
        <w:tab/>
      </w:r>
      <w:r w:rsidR="0074159F" w:rsidRPr="0074159F">
        <w:rPr>
          <w:rFonts w:ascii="Arial" w:hAnsi="Arial" w:cs="Arial"/>
        </w:rPr>
        <w:t>Leave must be taken by agreement with your headteacher or a delegated representative.   Individual contracts of employment state whether the approval of leave is subject to the requirements of the school and / or is expected to be outside of term time.  This will depend on the nature of the post.</w:t>
      </w:r>
    </w:p>
    <w:p w14:paraId="00C6A116" w14:textId="77777777" w:rsidR="0074159F" w:rsidRDefault="0074159F" w:rsidP="00DF12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600" w:hanging="600"/>
        <w:rPr>
          <w:rFonts w:ascii="Arial" w:hAnsi="Arial" w:cs="Arial"/>
        </w:rPr>
      </w:pPr>
    </w:p>
    <w:p w14:paraId="4DCF45AF" w14:textId="77777777" w:rsidR="00DF1287" w:rsidRDefault="00DF1287" w:rsidP="00F642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right"/>
        <w:rPr>
          <w:rFonts w:ascii="Arial" w:hAnsi="Arial" w:cs="Arial"/>
          <w:b/>
        </w:rPr>
      </w:pPr>
    </w:p>
    <w:p w14:paraId="23B13426" w14:textId="77777777" w:rsidR="00DF1287" w:rsidRPr="004C1CA7" w:rsidRDefault="00DF1287" w:rsidP="00DF1287">
      <w:pPr>
        <w:pStyle w:val="Heading1"/>
        <w:rPr>
          <w:rFonts w:cs="Arial"/>
          <w:sz w:val="24"/>
          <w:szCs w:val="24"/>
        </w:rPr>
      </w:pPr>
      <w:r w:rsidRPr="004C1CA7">
        <w:rPr>
          <w:rFonts w:cs="Arial"/>
          <w:sz w:val="24"/>
          <w:szCs w:val="24"/>
        </w:rPr>
        <w:t xml:space="preserve">Pro-Rata </w:t>
      </w:r>
      <w:r>
        <w:rPr>
          <w:rFonts w:cs="Arial"/>
          <w:sz w:val="24"/>
          <w:szCs w:val="24"/>
        </w:rPr>
        <w:t>a</w:t>
      </w:r>
      <w:r w:rsidRPr="004C1CA7">
        <w:rPr>
          <w:rFonts w:cs="Arial"/>
          <w:sz w:val="24"/>
          <w:szCs w:val="24"/>
        </w:rPr>
        <w:t xml:space="preserve">pportionment for </w:t>
      </w:r>
      <w:r>
        <w:rPr>
          <w:rFonts w:cs="Arial"/>
          <w:sz w:val="24"/>
          <w:szCs w:val="24"/>
        </w:rPr>
        <w:t>new s</w:t>
      </w:r>
      <w:r w:rsidRPr="004C1CA7">
        <w:rPr>
          <w:rFonts w:cs="Arial"/>
          <w:sz w:val="24"/>
          <w:szCs w:val="24"/>
        </w:rPr>
        <w:t xml:space="preserve">upport </w:t>
      </w:r>
      <w:r>
        <w:rPr>
          <w:rFonts w:cs="Arial"/>
          <w:sz w:val="24"/>
          <w:szCs w:val="24"/>
        </w:rPr>
        <w:t>e</w:t>
      </w:r>
      <w:r w:rsidRPr="004C1CA7">
        <w:rPr>
          <w:rFonts w:cs="Arial"/>
          <w:sz w:val="24"/>
          <w:szCs w:val="24"/>
        </w:rPr>
        <w:t xml:space="preserve">mployee </w:t>
      </w:r>
      <w:r>
        <w:rPr>
          <w:rFonts w:cs="Arial"/>
          <w:sz w:val="24"/>
          <w:szCs w:val="24"/>
        </w:rPr>
        <w:t>a</w:t>
      </w:r>
      <w:r w:rsidRPr="004C1CA7">
        <w:rPr>
          <w:rFonts w:cs="Arial"/>
          <w:sz w:val="24"/>
          <w:szCs w:val="24"/>
        </w:rPr>
        <w:t>ppointments (52 weeks)</w:t>
      </w:r>
    </w:p>
    <w:p w14:paraId="6FCD5708" w14:textId="77777777" w:rsidR="00DF1287" w:rsidRDefault="00DF1287" w:rsidP="00DF1287">
      <w:pPr>
        <w:tabs>
          <w:tab w:val="left" w:pos="567"/>
          <w:tab w:val="left" w:pos="1134"/>
          <w:tab w:val="left" w:pos="1701"/>
          <w:tab w:val="left" w:pos="2268"/>
          <w:tab w:val="left" w:pos="2835"/>
          <w:tab w:val="left" w:pos="3402"/>
          <w:tab w:val="left" w:pos="3969"/>
          <w:tab w:val="left" w:pos="4536"/>
        </w:tabs>
        <w:rPr>
          <w:rFonts w:ascii="Arial" w:hAnsi="Arial" w:cs="Arial"/>
        </w:rPr>
      </w:pPr>
    </w:p>
    <w:p w14:paraId="3390B9F4" w14:textId="262913BD" w:rsidR="00DF1287" w:rsidRDefault="00DB1F13" w:rsidP="00DF1287">
      <w:pPr>
        <w:tabs>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I</w:t>
      </w:r>
      <w:r w:rsidR="00DF1287">
        <w:rPr>
          <w:rFonts w:ascii="Arial" w:hAnsi="Arial" w:cs="Arial"/>
        </w:rPr>
        <w:t>n their first year of employment employees accrue leave at the rate of 1/12</w:t>
      </w:r>
      <w:r w:rsidR="00DF1287">
        <w:rPr>
          <w:rFonts w:ascii="Arial" w:hAnsi="Arial" w:cs="Arial"/>
          <w:vertAlign w:val="superscript"/>
        </w:rPr>
        <w:t>th</w:t>
      </w:r>
      <w:r w:rsidR="00DF1287">
        <w:rPr>
          <w:rFonts w:ascii="Arial" w:hAnsi="Arial" w:cs="Arial"/>
        </w:rPr>
        <w:t xml:space="preserve"> of their annual leave, in advance, </w:t>
      </w:r>
      <w:r w:rsidR="00DF1287">
        <w:rPr>
          <w:rFonts w:ascii="Arial" w:hAnsi="Arial" w:cs="Arial"/>
          <w:u w:val="single"/>
        </w:rPr>
        <w:t>on the first day of each month</w:t>
      </w:r>
      <w:r w:rsidR="00DF1287">
        <w:rPr>
          <w:rFonts w:ascii="Arial" w:hAnsi="Arial" w:cs="Arial"/>
        </w:rPr>
        <w:t xml:space="preserve"> of employment.</w:t>
      </w:r>
    </w:p>
    <w:p w14:paraId="523A9CC8" w14:textId="77777777" w:rsidR="00DF1287" w:rsidRDefault="00DF1287" w:rsidP="00DF1287">
      <w:pPr>
        <w:tabs>
          <w:tab w:val="left" w:pos="567"/>
          <w:tab w:val="left" w:pos="1134"/>
          <w:tab w:val="left" w:pos="1701"/>
          <w:tab w:val="left" w:pos="2268"/>
          <w:tab w:val="left" w:pos="2835"/>
          <w:tab w:val="left" w:pos="3402"/>
          <w:tab w:val="left" w:pos="3969"/>
          <w:tab w:val="left" w:pos="4536"/>
        </w:tabs>
        <w:rPr>
          <w:rFonts w:ascii="Arial" w:hAnsi="Arial" w:cs="Arial"/>
        </w:rPr>
      </w:pPr>
    </w:p>
    <w:p w14:paraId="39E4F2B4" w14:textId="77777777" w:rsidR="00DB1F13" w:rsidRDefault="00DF1287" w:rsidP="00DF1287">
      <w:pPr>
        <w:tabs>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For a full time employee who started on 1</w:t>
      </w:r>
      <w:r>
        <w:rPr>
          <w:rFonts w:ascii="Arial" w:hAnsi="Arial" w:cs="Arial"/>
          <w:vertAlign w:val="superscript"/>
        </w:rPr>
        <w:t>st</w:t>
      </w:r>
      <w:r>
        <w:rPr>
          <w:rFonts w:ascii="Arial" w:hAnsi="Arial" w:cs="Arial"/>
        </w:rPr>
        <w:t xml:space="preserve"> April but left on the 16</w:t>
      </w:r>
      <w:r>
        <w:rPr>
          <w:rFonts w:ascii="Arial" w:hAnsi="Arial" w:cs="Arial"/>
          <w:vertAlign w:val="superscript"/>
        </w:rPr>
        <w:t>th</w:t>
      </w:r>
      <w:r>
        <w:rPr>
          <w:rFonts w:ascii="Arial" w:hAnsi="Arial" w:cs="Arial"/>
        </w:rPr>
        <w:t xml:space="preserve"> May should be credited with 46/365 of their leave entitlement, e.g. 4</w:t>
      </w:r>
      <w:r>
        <w:rPr>
          <w:rFonts w:ascii="Arial" w:hAnsi="Arial" w:cs="Arial"/>
          <w:u w:val="single"/>
        </w:rPr>
        <w:t>6 x 23</w:t>
      </w:r>
      <w:r>
        <w:rPr>
          <w:rFonts w:ascii="Arial" w:hAnsi="Arial" w:cs="Arial"/>
        </w:rPr>
        <w:t xml:space="preserve">  = 2.90 days (round up to 3 days).                                                            </w:t>
      </w:r>
    </w:p>
    <w:p w14:paraId="2D9D8803" w14:textId="7ECA2709" w:rsidR="00DF1287" w:rsidRDefault="00DB1F13" w:rsidP="00DF1287">
      <w:pPr>
        <w:tabs>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F1287">
        <w:rPr>
          <w:rFonts w:ascii="Arial" w:hAnsi="Arial" w:cs="Arial"/>
        </w:rPr>
        <w:t>365</w:t>
      </w:r>
    </w:p>
    <w:p w14:paraId="0F77AF63" w14:textId="77777777" w:rsidR="00DF1287" w:rsidRDefault="00DF1287" w:rsidP="00DF1287">
      <w:pPr>
        <w:pStyle w:val="Header"/>
        <w:tabs>
          <w:tab w:val="clear" w:pos="4153"/>
          <w:tab w:val="clear" w:pos="8306"/>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 xml:space="preserve">                                                               </w:t>
      </w:r>
    </w:p>
    <w:p w14:paraId="7D9029B3" w14:textId="77777777" w:rsidR="00DF1287" w:rsidRDefault="00DF1287" w:rsidP="00DF1287">
      <w:pPr>
        <w:pStyle w:val="Header"/>
        <w:tabs>
          <w:tab w:val="clear" w:pos="4153"/>
          <w:tab w:val="clear" w:pos="8306"/>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If a full time employee commences on 5</w:t>
      </w:r>
      <w:r>
        <w:rPr>
          <w:rFonts w:ascii="Arial" w:hAnsi="Arial" w:cs="Arial"/>
          <w:vertAlign w:val="superscript"/>
        </w:rPr>
        <w:t>th</w:t>
      </w:r>
      <w:r>
        <w:rPr>
          <w:rFonts w:ascii="Arial" w:hAnsi="Arial" w:cs="Arial"/>
        </w:rPr>
        <w:t xml:space="preserve"> September they are entitled to 208/365 of their leave entitlement, e.g.  </w:t>
      </w:r>
      <w:r>
        <w:rPr>
          <w:rFonts w:ascii="Arial" w:hAnsi="Arial" w:cs="Arial"/>
          <w:u w:val="single"/>
        </w:rPr>
        <w:t>208 x 23</w:t>
      </w:r>
      <w:r>
        <w:rPr>
          <w:rFonts w:ascii="Arial" w:hAnsi="Arial" w:cs="Arial"/>
        </w:rPr>
        <w:t xml:space="preserve">  = 13 days</w:t>
      </w:r>
    </w:p>
    <w:p w14:paraId="1E9CB5D6" w14:textId="77777777" w:rsidR="00DF1287" w:rsidRDefault="00DF1287" w:rsidP="00DF1287">
      <w:pPr>
        <w:tabs>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365</w:t>
      </w:r>
    </w:p>
    <w:p w14:paraId="7CF88551" w14:textId="77777777" w:rsidR="00DF1287" w:rsidRDefault="00DF1287" w:rsidP="00DF1287">
      <w:pPr>
        <w:tabs>
          <w:tab w:val="left" w:pos="567"/>
          <w:tab w:val="left" w:pos="1134"/>
          <w:tab w:val="left" w:pos="1701"/>
          <w:tab w:val="left" w:pos="2268"/>
          <w:tab w:val="left" w:pos="2835"/>
          <w:tab w:val="left" w:pos="3402"/>
          <w:tab w:val="left" w:pos="3969"/>
          <w:tab w:val="left" w:pos="4536"/>
        </w:tabs>
        <w:rPr>
          <w:rFonts w:ascii="Arial" w:hAnsi="Arial" w:cs="Arial"/>
        </w:rPr>
      </w:pPr>
    </w:p>
    <w:p w14:paraId="651F6591" w14:textId="77777777" w:rsidR="00DF1287" w:rsidRDefault="00DF1287" w:rsidP="00DF1287">
      <w:pPr>
        <w:tabs>
          <w:tab w:val="left" w:pos="567"/>
          <w:tab w:val="left" w:pos="1134"/>
          <w:tab w:val="left" w:pos="1701"/>
          <w:tab w:val="left" w:pos="2268"/>
          <w:tab w:val="left" w:pos="2835"/>
          <w:tab w:val="left" w:pos="3402"/>
          <w:tab w:val="left" w:pos="3969"/>
          <w:tab w:val="left" w:pos="4536"/>
        </w:tabs>
        <w:rPr>
          <w:rFonts w:ascii="Arial" w:hAnsi="Arial" w:cs="Arial"/>
        </w:rPr>
      </w:pPr>
      <w:r>
        <w:rPr>
          <w:rFonts w:ascii="Arial" w:hAnsi="Arial" w:cs="Arial"/>
        </w:rPr>
        <w:t>If the employee is part time, then the above calculations need to be pro rata.</w:t>
      </w:r>
    </w:p>
    <w:p w14:paraId="0088504F" w14:textId="77777777" w:rsidR="00DF1287" w:rsidRDefault="00DF1287" w:rsidP="00DF1287">
      <w:pPr>
        <w:tabs>
          <w:tab w:val="left" w:pos="567"/>
          <w:tab w:val="left" w:pos="1134"/>
          <w:tab w:val="left" w:pos="1701"/>
          <w:tab w:val="left" w:pos="2268"/>
          <w:tab w:val="left" w:pos="2835"/>
          <w:tab w:val="left" w:pos="3402"/>
          <w:tab w:val="left" w:pos="3969"/>
          <w:tab w:val="left" w:pos="4536"/>
        </w:tabs>
        <w:rPr>
          <w:rFonts w:cs="Arial"/>
        </w:rPr>
      </w:pPr>
    </w:p>
    <w:p w14:paraId="553D25C5" w14:textId="77777777" w:rsidR="00DF1287" w:rsidRPr="00C5648A" w:rsidRDefault="00DF1287" w:rsidP="00DF1287">
      <w:pPr>
        <w:pStyle w:val="Heading2"/>
        <w:rPr>
          <w:rFonts w:cs="Arial"/>
          <w:i w:val="0"/>
        </w:rPr>
      </w:pPr>
      <w:r w:rsidRPr="00C5648A">
        <w:rPr>
          <w:rFonts w:cs="Arial"/>
          <w:i w:val="0"/>
        </w:rPr>
        <w:t xml:space="preserve">Leave </w:t>
      </w:r>
      <w:r>
        <w:rPr>
          <w:rFonts w:cs="Arial"/>
          <w:i w:val="0"/>
        </w:rPr>
        <w:t>e</w:t>
      </w:r>
      <w:r w:rsidRPr="00C5648A">
        <w:rPr>
          <w:rFonts w:cs="Arial"/>
          <w:i w:val="0"/>
        </w:rPr>
        <w:t xml:space="preserve">ntitlement on </w:t>
      </w:r>
      <w:r>
        <w:rPr>
          <w:rFonts w:cs="Arial"/>
          <w:i w:val="0"/>
        </w:rPr>
        <w:t>t</w:t>
      </w:r>
      <w:r w:rsidRPr="00C5648A">
        <w:rPr>
          <w:rFonts w:cs="Arial"/>
          <w:i w:val="0"/>
        </w:rPr>
        <w:t>ermination</w:t>
      </w:r>
    </w:p>
    <w:p w14:paraId="25DEDFE1" w14:textId="77777777" w:rsidR="00DF1287" w:rsidRDefault="00DF1287" w:rsidP="00DF1287">
      <w:pPr>
        <w:tabs>
          <w:tab w:val="center" w:pos="4560"/>
          <w:tab w:val="center" w:pos="7440"/>
        </w:tabs>
        <w:rPr>
          <w:rFonts w:ascii="Arial" w:hAnsi="Arial" w:cs="Arial"/>
        </w:rPr>
      </w:pPr>
      <w:r>
        <w:rPr>
          <w:rFonts w:ascii="Arial" w:hAnsi="Arial" w:cs="Arial"/>
        </w:rPr>
        <w:t>Please use the calculation process above.</w:t>
      </w:r>
    </w:p>
    <w:p w14:paraId="4B1F264B" w14:textId="77777777" w:rsidR="00DF1287" w:rsidRDefault="00DF1287" w:rsidP="00DF1287">
      <w:pPr>
        <w:ind w:left="1200" w:hanging="600"/>
        <w:rPr>
          <w:rFonts w:ascii="Arial" w:hAnsi="Arial" w:cs="Arial"/>
        </w:rPr>
      </w:pPr>
    </w:p>
    <w:p w14:paraId="050CD85A" w14:textId="10E70E1C" w:rsidR="00DF1287" w:rsidRPr="004C1CA7" w:rsidRDefault="00DF1287" w:rsidP="00DF1287">
      <w:pPr>
        <w:ind w:left="600" w:hanging="600"/>
        <w:rPr>
          <w:rFonts w:ascii="Arial" w:hAnsi="Arial" w:cs="Arial"/>
          <w:b/>
          <w:bCs/>
          <w:szCs w:val="24"/>
        </w:rPr>
      </w:pPr>
      <w:r w:rsidRPr="004C1CA7">
        <w:rPr>
          <w:rFonts w:ascii="Arial" w:hAnsi="Arial" w:cs="Arial"/>
          <w:b/>
          <w:szCs w:val="24"/>
        </w:rPr>
        <w:t>1</w:t>
      </w:r>
      <w:r w:rsidR="00352E22">
        <w:rPr>
          <w:rFonts w:ascii="Arial" w:hAnsi="Arial" w:cs="Arial"/>
          <w:b/>
          <w:szCs w:val="24"/>
        </w:rPr>
        <w:t>5</w:t>
      </w:r>
      <w:r w:rsidRPr="004C1CA7">
        <w:rPr>
          <w:rFonts w:ascii="Arial" w:hAnsi="Arial" w:cs="Arial"/>
          <w:b/>
          <w:szCs w:val="24"/>
        </w:rPr>
        <w:t>.</w:t>
      </w:r>
      <w:r>
        <w:rPr>
          <w:rFonts w:ascii="Arial" w:hAnsi="Arial" w:cs="Arial"/>
          <w:szCs w:val="24"/>
        </w:rPr>
        <w:tab/>
      </w:r>
      <w:r w:rsidRPr="004C1CA7">
        <w:rPr>
          <w:rFonts w:ascii="Arial" w:hAnsi="Arial" w:cs="Arial"/>
          <w:b/>
          <w:bCs/>
          <w:szCs w:val="24"/>
        </w:rPr>
        <w:t>CODE OF CONDUCT AND DISCIPLINARY RULES FOR STAFF WORKING IN SCHOOLS</w:t>
      </w:r>
    </w:p>
    <w:p w14:paraId="58D4A4A6" w14:textId="77777777" w:rsidR="00DF1287" w:rsidRDefault="00DF1287" w:rsidP="00DF1287">
      <w:pPr>
        <w:ind w:left="1200" w:hanging="600"/>
        <w:rPr>
          <w:rFonts w:ascii="Arial" w:hAnsi="Arial" w:cs="Arial"/>
        </w:rPr>
      </w:pPr>
    </w:p>
    <w:p w14:paraId="70BD57BB" w14:textId="77777777" w:rsidR="00DF1287" w:rsidRDefault="00DF1287" w:rsidP="00DF1287">
      <w:pPr>
        <w:rPr>
          <w:rFonts w:ascii="Arial" w:hAnsi="Arial" w:cs="Arial"/>
        </w:rPr>
      </w:pPr>
      <w:r>
        <w:rPr>
          <w:rFonts w:ascii="Arial" w:hAnsi="Arial" w:cs="Arial"/>
        </w:rPr>
        <w:lastRenderedPageBreak/>
        <w:t>The Governing Body of this school is committed to ensuring that all staff at the school should be treated in a fair and consistent manner.  This approach requires that the Governors should specify the types of misconduct that could warrant consideration under the school’s disciplinary procedure.</w:t>
      </w:r>
    </w:p>
    <w:p w14:paraId="2ADBA290" w14:textId="77777777" w:rsidR="00DF1287" w:rsidRDefault="00DF1287" w:rsidP="00DF1287">
      <w:pPr>
        <w:rPr>
          <w:rFonts w:ascii="Arial" w:hAnsi="Arial" w:cs="Arial"/>
        </w:rPr>
      </w:pPr>
    </w:p>
    <w:p w14:paraId="46F82B14" w14:textId="77777777" w:rsidR="00DF1287" w:rsidRDefault="00DF1287" w:rsidP="00DF1287">
      <w:pPr>
        <w:rPr>
          <w:rFonts w:ascii="Arial" w:hAnsi="Arial" w:cs="Arial"/>
        </w:rPr>
      </w:pPr>
      <w:r>
        <w:rPr>
          <w:rFonts w:ascii="Arial" w:hAnsi="Arial" w:cs="Arial"/>
        </w:rPr>
        <w:t>The following disciplinary rules have been developed by the LA in consultation with the relevant trade unions and professional associations, and have been adopted by the Governing Body.  A copy of this code should be supplied to all employees.</w:t>
      </w:r>
    </w:p>
    <w:p w14:paraId="39998405" w14:textId="77777777" w:rsidR="00DF1287" w:rsidRDefault="00DF1287" w:rsidP="00DF1287">
      <w:pPr>
        <w:rPr>
          <w:rFonts w:ascii="Arial" w:hAnsi="Arial" w:cs="Arial"/>
        </w:rPr>
      </w:pPr>
    </w:p>
    <w:p w14:paraId="516A80EB" w14:textId="0B14F07D" w:rsidR="00DF1287" w:rsidRDefault="00DF1287" w:rsidP="00DF1287">
      <w:pPr>
        <w:rPr>
          <w:rFonts w:ascii="Arial" w:hAnsi="Arial" w:cs="Arial"/>
        </w:rPr>
      </w:pPr>
      <w:r>
        <w:rPr>
          <w:rFonts w:ascii="Arial" w:hAnsi="Arial" w:cs="Arial"/>
          <w:b/>
          <w:bCs/>
        </w:rPr>
        <w:t>Wherever possible, discipline problems will initially be dealt with by informal counselling by the headteacher or senior manager</w:t>
      </w:r>
      <w:r>
        <w:rPr>
          <w:rFonts w:ascii="Arial" w:hAnsi="Arial" w:cs="Arial"/>
        </w:rPr>
        <w:t>.  Where this does not lead to the desired improvement in the standard of behaviour, or the matter is sufficiently serious, the disciplinary procedure will be operated.</w:t>
      </w:r>
    </w:p>
    <w:p w14:paraId="7DE08DAF" w14:textId="77777777" w:rsidR="00DF1287" w:rsidRDefault="00DF1287" w:rsidP="00DF1287">
      <w:pPr>
        <w:rPr>
          <w:rFonts w:ascii="Arial" w:hAnsi="Arial" w:cs="Arial"/>
        </w:rPr>
      </w:pPr>
    </w:p>
    <w:p w14:paraId="2AA87C5E" w14:textId="77777777" w:rsidR="00DF1287" w:rsidRDefault="00DF1287" w:rsidP="00DF1287">
      <w:pPr>
        <w:rPr>
          <w:rFonts w:ascii="Arial" w:hAnsi="Arial" w:cs="Arial"/>
        </w:rPr>
      </w:pPr>
    </w:p>
    <w:p w14:paraId="1CB7FD7D" w14:textId="1276BEEE" w:rsidR="00DF1287" w:rsidRDefault="00DF1287" w:rsidP="00DF1287">
      <w:pPr>
        <w:rPr>
          <w:rFonts w:ascii="Arial" w:hAnsi="Arial" w:cs="Arial"/>
        </w:rPr>
      </w:pPr>
      <w:r>
        <w:rPr>
          <w:rFonts w:ascii="Arial" w:hAnsi="Arial" w:cs="Arial"/>
          <w:b/>
          <w:bCs/>
        </w:rPr>
        <w:t>The list below is not exclusive or exhaustive</w:t>
      </w:r>
      <w:r>
        <w:rPr>
          <w:rFonts w:ascii="Arial" w:hAnsi="Arial" w:cs="Arial"/>
        </w:rPr>
        <w:t>.  It is intended to give examples of the types of conduct which could warrant categorisation as “misconduct” or “gross misconduct”.  Gross misconduct is defined as alleged actions which are of such a nature that the continued presence of the employee at the place of work cannot be tolerated whilst the matter is being investigated and, if proven, could lea</w:t>
      </w:r>
      <w:r w:rsidR="003C3331">
        <w:rPr>
          <w:rFonts w:ascii="Arial" w:hAnsi="Arial" w:cs="Arial"/>
        </w:rPr>
        <w:t>d</w:t>
      </w:r>
      <w:r>
        <w:rPr>
          <w:rFonts w:ascii="Arial" w:hAnsi="Arial" w:cs="Arial"/>
        </w:rPr>
        <w:t xml:space="preserve"> to summary dismissal.</w:t>
      </w:r>
    </w:p>
    <w:p w14:paraId="598467FF" w14:textId="77777777" w:rsidR="00DF1287" w:rsidRDefault="00DF1287" w:rsidP="00DF1287">
      <w:pPr>
        <w:rPr>
          <w:rFonts w:ascii="Arial" w:hAnsi="Arial" w:cs="Arial"/>
        </w:rPr>
      </w:pPr>
    </w:p>
    <w:p w14:paraId="47967555" w14:textId="77777777" w:rsidR="00DF1287" w:rsidRDefault="00DF1287" w:rsidP="00DF1287">
      <w:pPr>
        <w:rPr>
          <w:rFonts w:ascii="Arial" w:hAnsi="Arial" w:cs="Arial"/>
        </w:rPr>
      </w:pPr>
      <w:r>
        <w:rPr>
          <w:rFonts w:ascii="Arial" w:hAnsi="Arial" w:cs="Arial"/>
        </w:rPr>
        <w:t>It is important to note that misconduct or gross misconduct can arise out of either an act or an omission on the part of the employee, such that negligence amounting to a breach of contract will be included under the term misconduct.</w:t>
      </w:r>
    </w:p>
    <w:p w14:paraId="72201398" w14:textId="77777777" w:rsidR="00DF1287" w:rsidRDefault="00DF1287" w:rsidP="00DF1287">
      <w:pPr>
        <w:rPr>
          <w:rFonts w:ascii="Arial" w:hAnsi="Arial" w:cs="Arial"/>
        </w:rPr>
      </w:pPr>
    </w:p>
    <w:p w14:paraId="539CA6A1" w14:textId="77777777" w:rsidR="00DF1287" w:rsidRDefault="00DF1287" w:rsidP="00DF1287">
      <w:pPr>
        <w:rPr>
          <w:rFonts w:ascii="Arial" w:hAnsi="Arial" w:cs="Arial"/>
        </w:rPr>
      </w:pPr>
      <w:r>
        <w:rPr>
          <w:rFonts w:ascii="Arial" w:hAnsi="Arial" w:cs="Arial"/>
          <w:b/>
          <w:bCs/>
        </w:rPr>
        <w:t>Each instance of alleged misconduct will be investigated thoroughly, and the circumstances surrounding the alleged action will determine whether it will be treated as misconduct or gross misconduct</w:t>
      </w:r>
      <w:r>
        <w:rPr>
          <w:rFonts w:ascii="Arial" w:hAnsi="Arial" w:cs="Arial"/>
        </w:rPr>
        <w:t>.  It is expected that the employee will be made aware when an alleged action is being treated as potential gross misconduct for the purposes of the disciplinary procedure.</w:t>
      </w:r>
    </w:p>
    <w:p w14:paraId="3BB1446E" w14:textId="77777777" w:rsidR="00DF1287" w:rsidRDefault="00DF1287" w:rsidP="00DF1287">
      <w:pPr>
        <w:rPr>
          <w:rFonts w:ascii="Arial" w:hAnsi="Arial" w:cs="Arial"/>
        </w:rPr>
      </w:pPr>
    </w:p>
    <w:p w14:paraId="1A9B16EA" w14:textId="77777777" w:rsidR="00DF1287" w:rsidRDefault="00DF1287" w:rsidP="00DF1287">
      <w:pPr>
        <w:rPr>
          <w:rFonts w:ascii="Arial" w:hAnsi="Arial" w:cs="Arial"/>
        </w:rPr>
      </w:pPr>
      <w:r>
        <w:rPr>
          <w:rFonts w:ascii="Arial" w:hAnsi="Arial" w:cs="Arial"/>
          <w:b/>
          <w:bCs/>
          <w:iCs/>
        </w:rPr>
        <w:lastRenderedPageBreak/>
        <w:t xml:space="preserve">a.       </w:t>
      </w:r>
      <w:r w:rsidRPr="00277C4E">
        <w:rPr>
          <w:rFonts w:ascii="Arial" w:hAnsi="Arial" w:cs="Arial"/>
          <w:b/>
          <w:bCs/>
          <w:iCs/>
        </w:rPr>
        <w:t xml:space="preserve">General </w:t>
      </w:r>
      <w:r>
        <w:rPr>
          <w:rFonts w:ascii="Arial" w:hAnsi="Arial" w:cs="Arial"/>
          <w:b/>
          <w:bCs/>
          <w:iCs/>
        </w:rPr>
        <w:t>c</w:t>
      </w:r>
      <w:r w:rsidRPr="00277C4E">
        <w:rPr>
          <w:rFonts w:ascii="Arial" w:hAnsi="Arial" w:cs="Arial"/>
          <w:b/>
          <w:bCs/>
          <w:iCs/>
        </w:rPr>
        <w:t>onduct</w:t>
      </w:r>
    </w:p>
    <w:p w14:paraId="4ACAD883" w14:textId="77777777" w:rsidR="00DF1287" w:rsidRDefault="00DF1287" w:rsidP="00DF1287">
      <w:pPr>
        <w:rPr>
          <w:rFonts w:ascii="Arial" w:hAnsi="Arial" w:cs="Arial"/>
        </w:rPr>
      </w:pPr>
    </w:p>
    <w:p w14:paraId="62E0FAB2" w14:textId="77777777" w:rsidR="00DF1287" w:rsidRDefault="00DF1287" w:rsidP="00DF1287">
      <w:pPr>
        <w:ind w:left="709" w:firstLine="6"/>
        <w:rPr>
          <w:rFonts w:ascii="Arial" w:hAnsi="Arial" w:cs="Arial"/>
        </w:rPr>
      </w:pPr>
      <w:r>
        <w:rPr>
          <w:rFonts w:ascii="Arial" w:hAnsi="Arial" w:cs="Arial"/>
        </w:rPr>
        <w:t>Employees are expected to conduct themselves at all times in a manner which supports the ethos of the school, and will maintain public confidence in their integrity and the service provided the by school.</w:t>
      </w:r>
    </w:p>
    <w:p w14:paraId="6BFE6816" w14:textId="77777777" w:rsidR="00DF1287" w:rsidRDefault="00DF1287" w:rsidP="00DF1287">
      <w:pPr>
        <w:ind w:left="1200" w:hanging="600"/>
        <w:rPr>
          <w:rFonts w:ascii="Arial" w:hAnsi="Arial" w:cs="Arial"/>
        </w:rPr>
      </w:pPr>
    </w:p>
    <w:p w14:paraId="19EC03A3" w14:textId="77777777" w:rsidR="00DF1287" w:rsidRDefault="00DF1287" w:rsidP="00DF1287">
      <w:pPr>
        <w:ind w:left="1200" w:hanging="600"/>
        <w:rPr>
          <w:rFonts w:ascii="Arial" w:hAnsi="Arial" w:cs="Arial"/>
        </w:rPr>
      </w:pPr>
    </w:p>
    <w:p w14:paraId="0E545092" w14:textId="77777777" w:rsidR="00DF1287" w:rsidRPr="00277C4E" w:rsidRDefault="00DF1287" w:rsidP="00DF1287">
      <w:pPr>
        <w:pStyle w:val="BodyTextIndent"/>
        <w:ind w:left="0" w:firstLine="0"/>
        <w:rPr>
          <w:b/>
          <w:bCs/>
          <w:iCs/>
        </w:rPr>
      </w:pPr>
      <w:r>
        <w:rPr>
          <w:b/>
          <w:bCs/>
          <w:iCs/>
        </w:rPr>
        <w:t xml:space="preserve">b.        </w:t>
      </w:r>
      <w:r w:rsidRPr="00277C4E">
        <w:rPr>
          <w:b/>
          <w:bCs/>
          <w:iCs/>
        </w:rPr>
        <w:t xml:space="preserve">Examples of </w:t>
      </w:r>
      <w:r>
        <w:rPr>
          <w:b/>
          <w:bCs/>
          <w:iCs/>
        </w:rPr>
        <w:t>m</w:t>
      </w:r>
      <w:r w:rsidRPr="00277C4E">
        <w:rPr>
          <w:b/>
          <w:bCs/>
          <w:iCs/>
        </w:rPr>
        <w:t>isconduct</w:t>
      </w:r>
      <w:r w:rsidRPr="00277C4E">
        <w:rPr>
          <w:b/>
          <w:bCs/>
          <w:iCs/>
        </w:rPr>
        <w:tab/>
      </w:r>
    </w:p>
    <w:p w14:paraId="53A3A809" w14:textId="77777777" w:rsidR="00DF1287" w:rsidRDefault="00DF1287" w:rsidP="00DF1287">
      <w:pPr>
        <w:pStyle w:val="BodyTextIndent"/>
        <w:ind w:left="709" w:firstLine="0"/>
      </w:pPr>
      <w:r>
        <w:t>Poor timekeeping or persistent lateness</w:t>
      </w:r>
    </w:p>
    <w:p w14:paraId="4872478C" w14:textId="77777777" w:rsidR="00DF1287" w:rsidRDefault="00DF1287" w:rsidP="00DF1287">
      <w:pPr>
        <w:pStyle w:val="BodyTextIndent"/>
        <w:ind w:left="709" w:firstLine="0"/>
      </w:pPr>
      <w:r>
        <w:t>Failure to comply with sickness absence procedures</w:t>
      </w:r>
    </w:p>
    <w:p w14:paraId="632F9D60" w14:textId="77777777" w:rsidR="00DF1287" w:rsidRDefault="00DF1287" w:rsidP="00DF1287">
      <w:pPr>
        <w:pStyle w:val="BodyTextIndent"/>
        <w:ind w:left="709" w:firstLine="0"/>
      </w:pPr>
      <w:r>
        <w:t>Unauthorised absence from work (excluding lawful industrial action)</w:t>
      </w:r>
    </w:p>
    <w:p w14:paraId="34B54BB6" w14:textId="77777777" w:rsidR="00DF1287" w:rsidRDefault="00DF1287" w:rsidP="00DF1287">
      <w:pPr>
        <w:pStyle w:val="BodyTextIndent"/>
        <w:ind w:left="709" w:firstLine="0"/>
      </w:pPr>
      <w:r>
        <w:t>Wilful failure to comply with school policies</w:t>
      </w:r>
    </w:p>
    <w:p w14:paraId="2A2644CF" w14:textId="77777777" w:rsidR="00DF1287" w:rsidRDefault="00DF1287" w:rsidP="00A66482">
      <w:pPr>
        <w:pStyle w:val="BodyTextIndent"/>
        <w:ind w:left="720" w:firstLine="0"/>
      </w:pPr>
      <w:r>
        <w:t>Wilful failure to comply with a reasonable instruction from a member of    senior management or line manager</w:t>
      </w:r>
    </w:p>
    <w:p w14:paraId="192A7BD0" w14:textId="77777777" w:rsidR="00DF1287" w:rsidRDefault="00DF1287" w:rsidP="00A66482">
      <w:pPr>
        <w:pStyle w:val="BodyTextIndent"/>
        <w:ind w:left="720" w:firstLine="0"/>
      </w:pPr>
      <w:r>
        <w:t>Persistent rude or insubordinate behaviour towards colleagues or members of management</w:t>
      </w:r>
    </w:p>
    <w:p w14:paraId="0DDCA066" w14:textId="77777777" w:rsidR="00DF1287" w:rsidRDefault="00DF1287" w:rsidP="00A66482">
      <w:pPr>
        <w:pStyle w:val="BodyTextIndent"/>
        <w:ind w:left="567" w:firstLine="153"/>
      </w:pPr>
      <w:r>
        <w:t>Acting in an aggressive or threatening manner</w:t>
      </w:r>
    </w:p>
    <w:p w14:paraId="6402279E" w14:textId="77777777" w:rsidR="00DF1287" w:rsidRDefault="00DF1287" w:rsidP="00A66482">
      <w:pPr>
        <w:pStyle w:val="BodyTextIndent"/>
        <w:ind w:left="720" w:firstLine="0"/>
      </w:pPr>
      <w:r>
        <w:t>Harassment or intimidation which is not sufficiently serious enough to fall into the category of gross misconduct.  (Further details and explanations can be found in the Disciplinary Procedure – see link at the end of this section)</w:t>
      </w:r>
    </w:p>
    <w:p w14:paraId="41B6CBF0" w14:textId="77777777" w:rsidR="00DF1287" w:rsidRDefault="00DF1287" w:rsidP="00A66482">
      <w:pPr>
        <w:pStyle w:val="BodyTextIndent"/>
        <w:ind w:left="567" w:firstLine="153"/>
      </w:pPr>
      <w:r>
        <w:t>Use of foul or abusive language</w:t>
      </w:r>
    </w:p>
    <w:p w14:paraId="1CBA937A" w14:textId="77777777" w:rsidR="00DF1287" w:rsidRDefault="00DF1287" w:rsidP="00A66482">
      <w:pPr>
        <w:pStyle w:val="BodyTextIndent"/>
        <w:ind w:left="720" w:firstLine="0"/>
      </w:pPr>
      <w:r>
        <w:t>Misuse or unauthorised use of school facilities (to include telephones, photocopiers, computers and other equipment)</w:t>
      </w:r>
    </w:p>
    <w:p w14:paraId="3CB86844" w14:textId="77777777" w:rsidR="00DF1287" w:rsidRDefault="00DF1287" w:rsidP="00A66482">
      <w:pPr>
        <w:pStyle w:val="BodyTextIndent"/>
        <w:ind w:left="567" w:firstLine="153"/>
      </w:pPr>
      <w:r>
        <w:lastRenderedPageBreak/>
        <w:t>Installing or using unlicensed software on a school computer</w:t>
      </w:r>
    </w:p>
    <w:p w14:paraId="0984D458" w14:textId="77777777" w:rsidR="00DF1287" w:rsidRDefault="00DF1287" w:rsidP="00A66482">
      <w:pPr>
        <w:pStyle w:val="BodyTextIndent"/>
        <w:ind w:left="720" w:firstLine="0"/>
      </w:pPr>
      <w:r>
        <w:t>Using school or Authority computers to access wider facilities (e.g. the Internet, social network sites) without authorisation, or to access non-work sites, especially those with material unsuited to use within a school (e.g. pornography, illegitimate drugs related etc.)</w:t>
      </w:r>
    </w:p>
    <w:p w14:paraId="47D2ED10" w14:textId="77777777" w:rsidR="00DF1287" w:rsidRDefault="00DF1287" w:rsidP="00A66482">
      <w:pPr>
        <w:pStyle w:val="BodyTextIndent"/>
        <w:ind w:left="720" w:firstLine="0"/>
      </w:pPr>
      <w:r>
        <w:t xml:space="preserve">Persistent </w:t>
      </w:r>
      <w:r>
        <w:rPr>
          <w:u w:val="single"/>
        </w:rPr>
        <w:t>minor</w:t>
      </w:r>
      <w:r>
        <w:t xml:space="preserve"> breaches of health and safety requirements or failure to observe agreed working procedures</w:t>
      </w:r>
    </w:p>
    <w:p w14:paraId="01DD6864" w14:textId="77777777" w:rsidR="00DF1287" w:rsidRDefault="00DF1287" w:rsidP="00A66482">
      <w:pPr>
        <w:pStyle w:val="BodyTextIndent"/>
        <w:ind w:left="567" w:firstLine="153"/>
      </w:pPr>
      <w:r>
        <w:t>Unauthorised removal of school property, or that of any of its employees or pupils</w:t>
      </w:r>
    </w:p>
    <w:p w14:paraId="25FA752F" w14:textId="77777777" w:rsidR="00DF1287" w:rsidRDefault="00DF1287" w:rsidP="00A66482">
      <w:pPr>
        <w:pStyle w:val="BodyTextIndent"/>
        <w:ind w:left="567" w:firstLine="153"/>
      </w:pPr>
      <w:r>
        <w:t>Wilful damage to or waste of school property</w:t>
      </w:r>
    </w:p>
    <w:p w14:paraId="146E500A" w14:textId="77777777" w:rsidR="00DF1287" w:rsidRDefault="00DF1287" w:rsidP="00A66482">
      <w:pPr>
        <w:pStyle w:val="BodyTextIndent"/>
        <w:ind w:left="720" w:firstLine="0"/>
      </w:pPr>
      <w:r>
        <w:t>Knowingly being an accessory to, condoning or failing to report a serious disciplinary offence</w:t>
      </w:r>
    </w:p>
    <w:p w14:paraId="67015072" w14:textId="77777777" w:rsidR="00DF1287" w:rsidRDefault="00DF1287" w:rsidP="00A66482">
      <w:pPr>
        <w:pStyle w:val="BodyTextIndent"/>
        <w:spacing w:after="100" w:afterAutospacing="1"/>
        <w:ind w:left="720" w:firstLine="0"/>
      </w:pPr>
      <w:r>
        <w:t xml:space="preserve">Being unfit for duty due to consumption of either alcoholic drink or drugs, or consuming these on school premises whilst on duty.  (Note 1:  where dependency is suspected or intoxication is due to legitimately prescribed drugs, the ill-health procedure should be observed).  </w:t>
      </w:r>
    </w:p>
    <w:p w14:paraId="387803D3" w14:textId="77777777" w:rsidR="00DF1287" w:rsidRDefault="00915DAB" w:rsidP="00A66482">
      <w:pPr>
        <w:pStyle w:val="BodyTextIndent"/>
        <w:ind w:left="567" w:firstLine="153"/>
      </w:pPr>
      <w:hyperlink r:id="rId18" w:history="1">
        <w:r w:rsidR="00DF1287" w:rsidRPr="001D54E0">
          <w:rPr>
            <w:rStyle w:val="Hyperlink"/>
          </w:rPr>
          <w:t>(S093) Alcohol Misuse Management Guidelines v1.0</w:t>
        </w:r>
      </w:hyperlink>
    </w:p>
    <w:p w14:paraId="6F378A65" w14:textId="77777777" w:rsidR="00DF1287" w:rsidRDefault="00DF1287" w:rsidP="00A66482">
      <w:pPr>
        <w:pStyle w:val="BodyTextIndent"/>
        <w:ind w:left="720" w:firstLine="0"/>
      </w:pPr>
      <w:r>
        <w:t>Unauthorised use or disclosure of confidential information (including that stored electronically) gained through employment at the school, or failure to protect such information from being disclosed.  (This could also be regarded as gross misconduct)</w:t>
      </w:r>
    </w:p>
    <w:p w14:paraId="40C52F3D" w14:textId="77777777" w:rsidR="00DF1287" w:rsidRDefault="00DF1287" w:rsidP="00A66482">
      <w:pPr>
        <w:pStyle w:val="BodyTextIndent"/>
        <w:ind w:left="720" w:firstLine="0"/>
      </w:pPr>
      <w:r>
        <w:t>Failure to disclose a pecuniary interest when asked to do so by the Governors, or when that interest could come into conflict with the work of the school (e.g. relationships with contractors)</w:t>
      </w:r>
    </w:p>
    <w:p w14:paraId="67B21C63" w14:textId="417D7586" w:rsidR="00DF1287" w:rsidRDefault="00DF1287" w:rsidP="00A66482">
      <w:pPr>
        <w:pStyle w:val="BodyTextIndent"/>
        <w:ind w:left="720" w:firstLine="0"/>
      </w:pPr>
      <w:r>
        <w:t xml:space="preserve">Off-duty conduct which could conflict with the interests of the school or the Authority, or </w:t>
      </w:r>
      <w:r w:rsidR="0048567A">
        <w:t>bringing</w:t>
      </w:r>
      <w:r>
        <w:t xml:space="preserve"> the school or the Authority into disrepute (to include criminal offences committed whilst off-duty)</w:t>
      </w:r>
    </w:p>
    <w:p w14:paraId="5FFFC541" w14:textId="7A1CC002" w:rsidR="00DF1287" w:rsidRPr="00277C4E" w:rsidRDefault="009D16F4" w:rsidP="00DF1287">
      <w:pPr>
        <w:pStyle w:val="BodyTextIndent"/>
        <w:ind w:left="0" w:firstLine="0"/>
        <w:rPr>
          <w:b/>
        </w:rPr>
      </w:pPr>
      <w:r>
        <w:rPr>
          <w:b/>
        </w:rPr>
        <w:lastRenderedPageBreak/>
        <w:t>c</w:t>
      </w:r>
      <w:r w:rsidR="00DF1287" w:rsidRPr="00277C4E">
        <w:rPr>
          <w:b/>
        </w:rPr>
        <w:t xml:space="preserve">.    </w:t>
      </w:r>
      <w:r w:rsidR="003879D2">
        <w:rPr>
          <w:b/>
        </w:rPr>
        <w:tab/>
      </w:r>
      <w:r w:rsidR="00DF1287" w:rsidRPr="00277C4E">
        <w:rPr>
          <w:b/>
          <w:bCs/>
          <w:iCs/>
        </w:rPr>
        <w:t xml:space="preserve">Examples of </w:t>
      </w:r>
      <w:r w:rsidR="00DF1287">
        <w:rPr>
          <w:b/>
          <w:bCs/>
          <w:iCs/>
        </w:rPr>
        <w:t>g</w:t>
      </w:r>
      <w:r w:rsidR="00DF1287" w:rsidRPr="00277C4E">
        <w:rPr>
          <w:b/>
          <w:bCs/>
          <w:iCs/>
        </w:rPr>
        <w:t xml:space="preserve">ross </w:t>
      </w:r>
      <w:r w:rsidR="00DF1287">
        <w:rPr>
          <w:b/>
          <w:bCs/>
          <w:iCs/>
        </w:rPr>
        <w:t>m</w:t>
      </w:r>
      <w:r w:rsidR="00DF1287" w:rsidRPr="00277C4E">
        <w:rPr>
          <w:b/>
          <w:bCs/>
          <w:iCs/>
        </w:rPr>
        <w:t>isconduct</w:t>
      </w:r>
    </w:p>
    <w:p w14:paraId="723F2F6B" w14:textId="77777777" w:rsidR="00DF1287" w:rsidRDefault="00DF1287" w:rsidP="003879D2">
      <w:pPr>
        <w:pStyle w:val="BodyTextIndent"/>
        <w:ind w:left="567" w:firstLine="153"/>
      </w:pPr>
      <w:r>
        <w:t>Illegal copying of computer software, breaching copyright agreements</w:t>
      </w:r>
    </w:p>
    <w:p w14:paraId="7D0B0FC8" w14:textId="77777777" w:rsidR="00DF1287" w:rsidRDefault="00DF1287" w:rsidP="003879D2">
      <w:pPr>
        <w:pStyle w:val="BodyTextIndent"/>
        <w:ind w:left="720" w:firstLine="0"/>
      </w:pPr>
      <w:r>
        <w:t>Making false statements or omissions to gain employment or other benefit at work (e.g. failure to disclose criminal convictions when legitimately required to do so, making false statements about qualifications)</w:t>
      </w:r>
    </w:p>
    <w:p w14:paraId="2C696BDC" w14:textId="77777777" w:rsidR="00DF1287" w:rsidRDefault="00DF1287" w:rsidP="003879D2">
      <w:pPr>
        <w:pStyle w:val="BodyTextIndent"/>
        <w:ind w:left="720" w:firstLine="0"/>
      </w:pPr>
      <w:r>
        <w:t>Falsification of, damage to or tampering with timesheets or expenses claims, or other financial documents, amounting to fraud.</w:t>
      </w:r>
    </w:p>
    <w:p w14:paraId="635BA8AB" w14:textId="77777777" w:rsidR="00DF1287" w:rsidRDefault="00DF1287" w:rsidP="003879D2">
      <w:pPr>
        <w:pStyle w:val="BodyTextIndent"/>
        <w:ind w:left="567" w:firstLine="153"/>
      </w:pPr>
      <w:r>
        <w:t>Deliberate falsification of pupil or school records or marks</w:t>
      </w:r>
    </w:p>
    <w:p w14:paraId="4E62887A" w14:textId="3CC9E66B" w:rsidR="00DF1287" w:rsidRDefault="00DF1287" w:rsidP="003879D2">
      <w:pPr>
        <w:pStyle w:val="BodyTextIndent"/>
        <w:ind w:left="720" w:firstLine="0"/>
      </w:pPr>
      <w:r>
        <w:t>Serious harassment, bullying or intimidation (including incitement), on the grounds of race, sex or disability, or on other grounds</w:t>
      </w:r>
    </w:p>
    <w:p w14:paraId="351AA0CA" w14:textId="77777777" w:rsidR="00DF1287" w:rsidRDefault="00DF1287" w:rsidP="003879D2">
      <w:pPr>
        <w:pStyle w:val="BodyTextIndent"/>
        <w:ind w:left="567" w:firstLine="153"/>
      </w:pPr>
      <w:r>
        <w:t>Fighting and/or serious physical assault</w:t>
      </w:r>
    </w:p>
    <w:p w14:paraId="59973182" w14:textId="77777777" w:rsidR="00DF1287" w:rsidRDefault="00DF1287" w:rsidP="003879D2">
      <w:pPr>
        <w:pStyle w:val="BodyTextIndent"/>
        <w:ind w:left="567" w:firstLine="153"/>
      </w:pPr>
      <w:r>
        <w:t>Sexual misconduct at work</w:t>
      </w:r>
    </w:p>
    <w:p w14:paraId="1853370C" w14:textId="77777777" w:rsidR="00DF1287" w:rsidRDefault="00DF1287" w:rsidP="003879D2">
      <w:pPr>
        <w:pStyle w:val="BodyTextIndent"/>
        <w:ind w:left="720" w:firstLine="0"/>
      </w:pPr>
      <w:r>
        <w:t>Persistent wilful failure to comply with a reasonable instruction from a member of senior management, or with explicit school policies</w:t>
      </w:r>
    </w:p>
    <w:p w14:paraId="4B7393A3" w14:textId="77777777" w:rsidR="00DF1287" w:rsidRDefault="00DF1287" w:rsidP="003879D2">
      <w:pPr>
        <w:pStyle w:val="BodyTextIndent"/>
        <w:ind w:left="567" w:firstLine="153"/>
      </w:pPr>
      <w:r>
        <w:t>Serious breaches of health and safety requirements</w:t>
      </w:r>
    </w:p>
    <w:p w14:paraId="2BF3AA9C" w14:textId="77777777" w:rsidR="00DF1287" w:rsidRDefault="00DF1287" w:rsidP="003879D2">
      <w:pPr>
        <w:pStyle w:val="BodyTextIndent"/>
        <w:ind w:left="720" w:firstLine="0"/>
      </w:pPr>
      <w:r>
        <w:t>Being under the influence of alcoholic drink or drugs where this is in direct contravention of a management instruction, in breach of a position of responsibility and trust, or constitutes a health and safety hazard.  (See note 1 above)</w:t>
      </w:r>
    </w:p>
    <w:p w14:paraId="3DE4E6B5" w14:textId="77777777" w:rsidR="00DF1287" w:rsidRDefault="00DF1287" w:rsidP="003879D2">
      <w:pPr>
        <w:pStyle w:val="BodyTextIndent"/>
        <w:ind w:left="567" w:firstLine="153"/>
      </w:pPr>
      <w:r>
        <w:t>Theft, or attempted theft, of money or property from the school or its employees or pupils</w:t>
      </w:r>
    </w:p>
    <w:p w14:paraId="117384E6" w14:textId="77777777" w:rsidR="00DF1287" w:rsidRDefault="00DF1287" w:rsidP="003879D2">
      <w:pPr>
        <w:pStyle w:val="BodyTextIndent"/>
        <w:ind w:left="567" w:firstLine="153"/>
      </w:pPr>
      <w:r>
        <w:t>Malicious damage to school property</w:t>
      </w:r>
    </w:p>
    <w:p w14:paraId="17BE288D" w14:textId="77777777" w:rsidR="00DF1287" w:rsidRDefault="00DF1287" w:rsidP="003879D2">
      <w:pPr>
        <w:pStyle w:val="BodyTextIndent"/>
        <w:ind w:left="720" w:firstLine="0"/>
      </w:pPr>
      <w:r>
        <w:lastRenderedPageBreak/>
        <w:t>Serious criminal offences which undermine the employee’s ability to perform his or her job</w:t>
      </w:r>
    </w:p>
    <w:p w14:paraId="75265727" w14:textId="77777777" w:rsidR="00DF1287" w:rsidRDefault="00DF1287" w:rsidP="003879D2">
      <w:pPr>
        <w:pStyle w:val="BodyTextIndent"/>
        <w:ind w:left="567" w:firstLine="153"/>
      </w:pPr>
      <w:r>
        <w:t>Omission or conduct liable to lead to a serious loss of confidence in the school</w:t>
      </w:r>
    </w:p>
    <w:p w14:paraId="5AEA5A45" w14:textId="77777777" w:rsidR="00DF1287" w:rsidRDefault="00DF1287" w:rsidP="003879D2">
      <w:pPr>
        <w:pStyle w:val="BodyTextIndent"/>
        <w:ind w:left="567" w:firstLine="153"/>
      </w:pPr>
      <w:r>
        <w:t xml:space="preserve">Use of the employee’s position for an improper use </w:t>
      </w:r>
    </w:p>
    <w:p w14:paraId="6B95E081" w14:textId="77777777" w:rsidR="00DF1287" w:rsidRDefault="00DF1287" w:rsidP="00DF1287">
      <w:pPr>
        <w:pStyle w:val="BodyTextIndent"/>
        <w:ind w:left="567" w:firstLine="0"/>
      </w:pPr>
    </w:p>
    <w:p w14:paraId="0513A377" w14:textId="77777777" w:rsidR="00DF1287" w:rsidRDefault="00DF1287" w:rsidP="00DF1287"/>
    <w:p w14:paraId="5D72ADF3" w14:textId="77777777" w:rsidR="00BB1BFD" w:rsidRDefault="00BB1BFD"/>
    <w:sectPr w:rsidR="00BB1BFD" w:rsidSect="00916664">
      <w:footerReference w:type="even" r:id="rId19"/>
      <w:footerReference w:type="default" r:id="rId20"/>
      <w:pgSz w:w="11909" w:h="16834" w:code="9"/>
      <w:pgMar w:top="794" w:right="851" w:bottom="794" w:left="851" w:header="709" w:footer="0"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5A58" w14:textId="77777777" w:rsidR="00916664" w:rsidRDefault="00916664">
      <w:r>
        <w:separator/>
      </w:r>
    </w:p>
  </w:endnote>
  <w:endnote w:type="continuationSeparator" w:id="0">
    <w:p w14:paraId="725AFAB1" w14:textId="77777777" w:rsidR="00916664" w:rsidRDefault="0091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0DF1" w14:textId="77777777" w:rsidR="00916664" w:rsidRDefault="00916664" w:rsidP="00FF1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7C30B" w14:textId="77777777" w:rsidR="00916664" w:rsidRDefault="009166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DE29" w14:textId="77777777" w:rsidR="00916664" w:rsidRPr="009022B1" w:rsidRDefault="00916664" w:rsidP="00FF16BD">
    <w:pPr>
      <w:pStyle w:val="Footer"/>
      <w:framePr w:wrap="around" w:vAnchor="text" w:hAnchor="margin" w:xAlign="center" w:y="1"/>
      <w:rPr>
        <w:rStyle w:val="PageNumber"/>
        <w:rFonts w:ascii="Arial" w:hAnsi="Arial" w:cs="Arial"/>
      </w:rPr>
    </w:pPr>
    <w:r w:rsidRPr="009022B1">
      <w:rPr>
        <w:rStyle w:val="PageNumber"/>
        <w:rFonts w:ascii="Arial" w:hAnsi="Arial" w:cs="Arial"/>
      </w:rPr>
      <w:fldChar w:fldCharType="begin"/>
    </w:r>
    <w:r w:rsidRPr="009022B1">
      <w:rPr>
        <w:rStyle w:val="PageNumber"/>
        <w:rFonts w:ascii="Arial" w:hAnsi="Arial" w:cs="Arial"/>
      </w:rPr>
      <w:instrText xml:space="preserve">PAGE  </w:instrText>
    </w:r>
    <w:r w:rsidRPr="009022B1">
      <w:rPr>
        <w:rStyle w:val="PageNumber"/>
        <w:rFonts w:ascii="Arial" w:hAnsi="Arial" w:cs="Arial"/>
      </w:rPr>
      <w:fldChar w:fldCharType="separate"/>
    </w:r>
    <w:r w:rsidR="00915DAB">
      <w:rPr>
        <w:rStyle w:val="PageNumber"/>
        <w:rFonts w:ascii="Arial" w:hAnsi="Arial" w:cs="Arial"/>
        <w:noProof/>
      </w:rPr>
      <w:t>15</w:t>
    </w:r>
    <w:r w:rsidRPr="009022B1">
      <w:rPr>
        <w:rStyle w:val="PageNumber"/>
        <w:rFonts w:ascii="Arial" w:hAnsi="Arial" w:cs="Arial"/>
      </w:rPr>
      <w:fldChar w:fldCharType="end"/>
    </w:r>
  </w:p>
  <w:p w14:paraId="089F53C2" w14:textId="77777777" w:rsidR="00916664" w:rsidRDefault="00916664" w:rsidP="000736AF">
    <w:pPr>
      <w:pStyle w:val="Footer"/>
      <w:rPr>
        <w:rFonts w:ascii="Arial" w:hAnsi="Arial" w:cs="Arial"/>
        <w:sz w:val="20"/>
      </w:rPr>
    </w:pPr>
    <w:r w:rsidRPr="0078340A">
      <w:rPr>
        <w:rFonts w:ascii="Arial" w:hAnsi="Arial" w:cs="Arial"/>
        <w:sz w:val="20"/>
      </w:rPr>
      <w:t>(S084) Employment Handbook for Staff in Schools</w:t>
    </w:r>
  </w:p>
  <w:p w14:paraId="778D8EE6" w14:textId="0CAFF329" w:rsidR="00916664" w:rsidRPr="0078340A" w:rsidRDefault="00916664" w:rsidP="000736AF">
    <w:pPr>
      <w:pStyle w:val="Footer"/>
      <w:rPr>
        <w:rFonts w:ascii="Arial" w:hAnsi="Arial" w:cs="Arial"/>
        <w:sz w:val="20"/>
      </w:rPr>
    </w:pPr>
    <w:r>
      <w:rPr>
        <w:rFonts w:ascii="Arial" w:hAnsi="Arial" w:cs="Arial"/>
        <w:sz w:val="20"/>
      </w:rPr>
      <w:t>Version 2.0 June 2015</w:t>
    </w:r>
  </w:p>
  <w:p w14:paraId="30D7D00B" w14:textId="77777777" w:rsidR="00916664" w:rsidRDefault="00916664">
    <w:pPr>
      <w:pStyle w:val="Footer"/>
      <w:rPr>
        <w:rFonts w:ascii="Arial" w:hAnsi="Arial" w:cs="Arial"/>
      </w:rPr>
    </w:pPr>
  </w:p>
  <w:p w14:paraId="54DC7B33" w14:textId="77777777" w:rsidR="00916664" w:rsidRDefault="00916664">
    <w:pPr>
      <w:pStyle w:val="Footer"/>
      <w:rPr>
        <w:rFonts w:ascii="Arial" w:hAnsi="Arial" w:cs="Arial"/>
        <w:sz w:val="20"/>
      </w:rPr>
    </w:pPr>
  </w:p>
  <w:p w14:paraId="6255074B" w14:textId="77777777" w:rsidR="00916664" w:rsidRDefault="00916664">
    <w:pPr>
      <w:pStyle w:val="Footer"/>
      <w:tabs>
        <w:tab w:val="clear" w:pos="8306"/>
        <w:tab w:val="right" w:pos="8640"/>
      </w:tabs>
      <w:ind w:right="-421"/>
      <w:jc w:val="right"/>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9763" w14:textId="77777777" w:rsidR="00916664" w:rsidRDefault="00916664">
      <w:r>
        <w:separator/>
      </w:r>
    </w:p>
  </w:footnote>
  <w:footnote w:type="continuationSeparator" w:id="0">
    <w:p w14:paraId="2F536CF3" w14:textId="77777777" w:rsidR="00916664" w:rsidRDefault="0091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444C2"/>
    <w:multiLevelType w:val="multilevel"/>
    <w:tmpl w:val="303262E4"/>
    <w:lvl w:ilvl="0">
      <w:start w:val="11"/>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B5D7BB4"/>
    <w:multiLevelType w:val="multilevel"/>
    <w:tmpl w:val="DF92752A"/>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329044D"/>
    <w:multiLevelType w:val="multilevel"/>
    <w:tmpl w:val="584E400C"/>
    <w:lvl w:ilvl="0">
      <w:start w:val="1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A1B012C"/>
    <w:multiLevelType w:val="hybridMultilevel"/>
    <w:tmpl w:val="00ECCECC"/>
    <w:lvl w:ilvl="0" w:tplc="0158D4C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DC32F9"/>
    <w:multiLevelType w:val="hybridMultilevel"/>
    <w:tmpl w:val="8330665A"/>
    <w:lvl w:ilvl="0" w:tplc="04090017">
      <w:start w:val="1"/>
      <w:numFmt w:val="lowerLetter"/>
      <w:lvlText w:val="%1)"/>
      <w:lvlJc w:val="left"/>
      <w:pPr>
        <w:tabs>
          <w:tab w:val="num" w:pos="1320"/>
        </w:tabs>
        <w:ind w:left="1320" w:hanging="360"/>
      </w:p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76B42936"/>
    <w:multiLevelType w:val="hybridMultilevel"/>
    <w:tmpl w:val="4A983AF0"/>
    <w:lvl w:ilvl="0" w:tplc="B176A0B6">
      <w:start w:val="1"/>
      <w:numFmt w:val="bullet"/>
      <w:lvlText w:val=""/>
      <w:lvlJc w:val="left"/>
      <w:pPr>
        <w:tabs>
          <w:tab w:val="num" w:pos="907"/>
        </w:tabs>
        <w:ind w:left="90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CE4F20"/>
    <w:multiLevelType w:val="hybridMultilevel"/>
    <w:tmpl w:val="AF666B40"/>
    <w:lvl w:ilvl="0" w:tplc="0BF86CDC">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87"/>
    <w:rsid w:val="00005252"/>
    <w:rsid w:val="00023510"/>
    <w:rsid w:val="000260EE"/>
    <w:rsid w:val="00051767"/>
    <w:rsid w:val="000736AF"/>
    <w:rsid w:val="00083A0F"/>
    <w:rsid w:val="00096ED3"/>
    <w:rsid w:val="000A0CE3"/>
    <w:rsid w:val="000A293E"/>
    <w:rsid w:val="000B48FD"/>
    <w:rsid w:val="000D5D97"/>
    <w:rsid w:val="000E2498"/>
    <w:rsid w:val="0010124D"/>
    <w:rsid w:val="00135B3C"/>
    <w:rsid w:val="00145D41"/>
    <w:rsid w:val="00162DB4"/>
    <w:rsid w:val="00166E79"/>
    <w:rsid w:val="00171E8C"/>
    <w:rsid w:val="00183EB6"/>
    <w:rsid w:val="001902BD"/>
    <w:rsid w:val="001A560D"/>
    <w:rsid w:val="001B5286"/>
    <w:rsid w:val="001B5EA0"/>
    <w:rsid w:val="002017E3"/>
    <w:rsid w:val="0020230C"/>
    <w:rsid w:val="00203144"/>
    <w:rsid w:val="00217E08"/>
    <w:rsid w:val="00217F13"/>
    <w:rsid w:val="002369ED"/>
    <w:rsid w:val="00260892"/>
    <w:rsid w:val="00287D48"/>
    <w:rsid w:val="002C43B4"/>
    <w:rsid w:val="00310212"/>
    <w:rsid w:val="0031513B"/>
    <w:rsid w:val="00330767"/>
    <w:rsid w:val="00345D38"/>
    <w:rsid w:val="00346A8E"/>
    <w:rsid w:val="00352E22"/>
    <w:rsid w:val="003554ED"/>
    <w:rsid w:val="0036653F"/>
    <w:rsid w:val="00381D13"/>
    <w:rsid w:val="00382DB0"/>
    <w:rsid w:val="003879D2"/>
    <w:rsid w:val="00396FD6"/>
    <w:rsid w:val="003A370B"/>
    <w:rsid w:val="003C3331"/>
    <w:rsid w:val="003E6B53"/>
    <w:rsid w:val="003F6197"/>
    <w:rsid w:val="00423A8E"/>
    <w:rsid w:val="00424BAE"/>
    <w:rsid w:val="004255F2"/>
    <w:rsid w:val="0044071B"/>
    <w:rsid w:val="00443FCF"/>
    <w:rsid w:val="00481727"/>
    <w:rsid w:val="0048567A"/>
    <w:rsid w:val="00490462"/>
    <w:rsid w:val="004F0DDD"/>
    <w:rsid w:val="004F1F9C"/>
    <w:rsid w:val="005021F2"/>
    <w:rsid w:val="005242C7"/>
    <w:rsid w:val="00532056"/>
    <w:rsid w:val="00540EFC"/>
    <w:rsid w:val="0055776B"/>
    <w:rsid w:val="00571170"/>
    <w:rsid w:val="00574884"/>
    <w:rsid w:val="00574D76"/>
    <w:rsid w:val="005831D4"/>
    <w:rsid w:val="005E2AD2"/>
    <w:rsid w:val="005E7043"/>
    <w:rsid w:val="005E71B3"/>
    <w:rsid w:val="0061311A"/>
    <w:rsid w:val="00615740"/>
    <w:rsid w:val="0063571E"/>
    <w:rsid w:val="00683D97"/>
    <w:rsid w:val="006C2A88"/>
    <w:rsid w:val="006E32D9"/>
    <w:rsid w:val="006F425E"/>
    <w:rsid w:val="006F6B32"/>
    <w:rsid w:val="00702487"/>
    <w:rsid w:val="0074159F"/>
    <w:rsid w:val="00757DB6"/>
    <w:rsid w:val="007776CB"/>
    <w:rsid w:val="00777B54"/>
    <w:rsid w:val="00782BF6"/>
    <w:rsid w:val="007B4636"/>
    <w:rsid w:val="007E3FF4"/>
    <w:rsid w:val="008246DA"/>
    <w:rsid w:val="00825D5F"/>
    <w:rsid w:val="00831592"/>
    <w:rsid w:val="0085575B"/>
    <w:rsid w:val="0085699F"/>
    <w:rsid w:val="0086788D"/>
    <w:rsid w:val="0088727B"/>
    <w:rsid w:val="008A0469"/>
    <w:rsid w:val="008B3B25"/>
    <w:rsid w:val="008E5D6C"/>
    <w:rsid w:val="008F5EAD"/>
    <w:rsid w:val="00906E18"/>
    <w:rsid w:val="00911E3A"/>
    <w:rsid w:val="009146FD"/>
    <w:rsid w:val="00915DAB"/>
    <w:rsid w:val="00916664"/>
    <w:rsid w:val="0092549B"/>
    <w:rsid w:val="00945002"/>
    <w:rsid w:val="009452DA"/>
    <w:rsid w:val="00957764"/>
    <w:rsid w:val="00993DE9"/>
    <w:rsid w:val="00995D7D"/>
    <w:rsid w:val="009C28A2"/>
    <w:rsid w:val="009D16F4"/>
    <w:rsid w:val="00A128D5"/>
    <w:rsid w:val="00A66482"/>
    <w:rsid w:val="00A8400E"/>
    <w:rsid w:val="00A9430A"/>
    <w:rsid w:val="00A94A24"/>
    <w:rsid w:val="00AA08D3"/>
    <w:rsid w:val="00AB1BCC"/>
    <w:rsid w:val="00AF70C1"/>
    <w:rsid w:val="00B04EC0"/>
    <w:rsid w:val="00B26A69"/>
    <w:rsid w:val="00B35EF0"/>
    <w:rsid w:val="00B915C1"/>
    <w:rsid w:val="00B92B1A"/>
    <w:rsid w:val="00B959CD"/>
    <w:rsid w:val="00BA3D22"/>
    <w:rsid w:val="00BA6A11"/>
    <w:rsid w:val="00BB1BFD"/>
    <w:rsid w:val="00BE278E"/>
    <w:rsid w:val="00BE4841"/>
    <w:rsid w:val="00C1292C"/>
    <w:rsid w:val="00C17444"/>
    <w:rsid w:val="00C346E7"/>
    <w:rsid w:val="00C55762"/>
    <w:rsid w:val="00C57921"/>
    <w:rsid w:val="00C74855"/>
    <w:rsid w:val="00C8745E"/>
    <w:rsid w:val="00CC24EA"/>
    <w:rsid w:val="00CD7DF3"/>
    <w:rsid w:val="00CF1668"/>
    <w:rsid w:val="00D10E2A"/>
    <w:rsid w:val="00D43AFB"/>
    <w:rsid w:val="00D95DAF"/>
    <w:rsid w:val="00DB1F13"/>
    <w:rsid w:val="00DF1287"/>
    <w:rsid w:val="00E7723E"/>
    <w:rsid w:val="00ED593B"/>
    <w:rsid w:val="00F0577A"/>
    <w:rsid w:val="00F543E3"/>
    <w:rsid w:val="00F64236"/>
    <w:rsid w:val="00F84CBF"/>
    <w:rsid w:val="00F8517C"/>
    <w:rsid w:val="00FB21A0"/>
    <w:rsid w:val="00FD624B"/>
    <w:rsid w:val="00FE7275"/>
    <w:rsid w:val="00F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14:docId w14:val="23484E37"/>
  <w15:chartTrackingRefBased/>
  <w15:docId w15:val="{4446184E-F981-4715-9E0D-1A0D417F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87"/>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DF1287"/>
    <w:pPr>
      <w:keepNext/>
      <w:spacing w:after="120"/>
      <w:outlineLvl w:val="0"/>
    </w:pPr>
    <w:rPr>
      <w:rFonts w:ascii="Arial" w:hAnsi="Arial"/>
      <w:b/>
      <w:kern w:val="28"/>
      <w:sz w:val="28"/>
    </w:rPr>
  </w:style>
  <w:style w:type="paragraph" w:styleId="Heading2">
    <w:name w:val="heading 2"/>
    <w:basedOn w:val="Normal"/>
    <w:next w:val="Normal"/>
    <w:link w:val="Heading2Char"/>
    <w:qFormat/>
    <w:rsid w:val="00DF1287"/>
    <w:pPr>
      <w:keepNext/>
      <w:spacing w:after="120"/>
      <w:outlineLvl w:val="1"/>
    </w:pPr>
    <w:rPr>
      <w:rFonts w:ascii="Arial" w:hAnsi="Arial"/>
      <w:b/>
      <w:i/>
    </w:rPr>
  </w:style>
  <w:style w:type="paragraph" w:styleId="Heading3">
    <w:name w:val="heading 3"/>
    <w:basedOn w:val="Normal"/>
    <w:next w:val="Normal"/>
    <w:link w:val="Heading3Char"/>
    <w:qFormat/>
    <w:rsid w:val="00DF1287"/>
    <w:pPr>
      <w:keepNext/>
      <w:spacing w:after="120"/>
      <w:outlineLvl w:val="2"/>
    </w:pPr>
    <w:rPr>
      <w:b/>
    </w:rPr>
  </w:style>
  <w:style w:type="paragraph" w:styleId="Heading4">
    <w:name w:val="heading 4"/>
    <w:basedOn w:val="Normal"/>
    <w:next w:val="Normal"/>
    <w:link w:val="Heading4Char"/>
    <w:qFormat/>
    <w:rsid w:val="00DF1287"/>
    <w:pPr>
      <w:keepNext/>
      <w:spacing w:after="240"/>
      <w:ind w:left="360" w:hanging="360"/>
      <w:jc w:val="center"/>
      <w:outlineLvl w:val="3"/>
    </w:pPr>
    <w:rPr>
      <w:b/>
      <w:sz w:val="48"/>
    </w:rPr>
  </w:style>
  <w:style w:type="paragraph" w:styleId="Heading6">
    <w:name w:val="heading 6"/>
    <w:basedOn w:val="Normal"/>
    <w:next w:val="Normal"/>
    <w:link w:val="Heading6Char"/>
    <w:qFormat/>
    <w:rsid w:val="00DF1287"/>
    <w:pPr>
      <w:keepNext/>
      <w:ind w:left="600"/>
      <w:outlineLvl w:val="5"/>
    </w:pPr>
    <w:rPr>
      <w:rFonts w:ascii="Arial" w:hAnsi="Arial" w:cs="Arial"/>
      <w:b/>
      <w:bCs/>
    </w:rPr>
  </w:style>
  <w:style w:type="paragraph" w:styleId="Heading7">
    <w:name w:val="heading 7"/>
    <w:basedOn w:val="Normal"/>
    <w:next w:val="Normal"/>
    <w:link w:val="Heading7Char"/>
    <w:qFormat/>
    <w:rsid w:val="00DF1287"/>
    <w:pPr>
      <w:keepNext/>
      <w:ind w:left="600"/>
      <w:outlineLvl w:val="6"/>
    </w:pPr>
    <w:rPr>
      <w:rFonts w:ascii="Arial" w:hAnsi="Arial" w:cs="Arial"/>
      <w:b/>
      <w:bCs/>
      <w:i/>
      <w:iCs/>
    </w:rPr>
  </w:style>
  <w:style w:type="paragraph" w:styleId="Heading8">
    <w:name w:val="heading 8"/>
    <w:basedOn w:val="Normal"/>
    <w:next w:val="Normal"/>
    <w:link w:val="Heading8Char"/>
    <w:qFormat/>
    <w:rsid w:val="00DF1287"/>
    <w:pPr>
      <w:keepNext/>
      <w:spacing w:after="240"/>
      <w:ind w:left="4896" w:firstLine="774"/>
      <w:outlineLvl w:val="7"/>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1287"/>
    <w:rPr>
      <w:rFonts w:ascii="Arial" w:hAnsi="Arial"/>
      <w:b/>
      <w:kern w:val="28"/>
      <w:sz w:val="28"/>
      <w:lang w:eastAsia="en-US"/>
    </w:rPr>
  </w:style>
  <w:style w:type="character" w:customStyle="1" w:styleId="Heading2Char">
    <w:name w:val="Heading 2 Char"/>
    <w:link w:val="Heading2"/>
    <w:rsid w:val="00DF1287"/>
    <w:rPr>
      <w:rFonts w:ascii="Arial" w:hAnsi="Arial"/>
      <w:b/>
      <w:i/>
      <w:sz w:val="24"/>
      <w:lang w:eastAsia="en-US"/>
    </w:rPr>
  </w:style>
  <w:style w:type="character" w:customStyle="1" w:styleId="Heading3Char">
    <w:name w:val="Heading 3 Char"/>
    <w:link w:val="Heading3"/>
    <w:rsid w:val="00DF1287"/>
    <w:rPr>
      <w:b/>
      <w:sz w:val="24"/>
      <w:lang w:eastAsia="en-US"/>
    </w:rPr>
  </w:style>
  <w:style w:type="character" w:customStyle="1" w:styleId="Heading4Char">
    <w:name w:val="Heading 4 Char"/>
    <w:link w:val="Heading4"/>
    <w:rsid w:val="00DF1287"/>
    <w:rPr>
      <w:b/>
      <w:sz w:val="48"/>
      <w:lang w:eastAsia="en-US"/>
    </w:rPr>
  </w:style>
  <w:style w:type="character" w:customStyle="1" w:styleId="Heading6Char">
    <w:name w:val="Heading 6 Char"/>
    <w:link w:val="Heading6"/>
    <w:rsid w:val="00DF1287"/>
    <w:rPr>
      <w:rFonts w:ascii="Arial" w:hAnsi="Arial" w:cs="Arial"/>
      <w:b/>
      <w:bCs/>
      <w:sz w:val="24"/>
      <w:lang w:eastAsia="en-US"/>
    </w:rPr>
  </w:style>
  <w:style w:type="character" w:customStyle="1" w:styleId="Heading7Char">
    <w:name w:val="Heading 7 Char"/>
    <w:link w:val="Heading7"/>
    <w:rsid w:val="00DF1287"/>
    <w:rPr>
      <w:rFonts w:ascii="Arial" w:hAnsi="Arial" w:cs="Arial"/>
      <w:b/>
      <w:bCs/>
      <w:i/>
      <w:iCs/>
      <w:sz w:val="24"/>
      <w:lang w:eastAsia="en-US"/>
    </w:rPr>
  </w:style>
  <w:style w:type="character" w:customStyle="1" w:styleId="Heading8Char">
    <w:name w:val="Heading 8 Char"/>
    <w:link w:val="Heading8"/>
    <w:rsid w:val="00DF1287"/>
    <w:rPr>
      <w:rFonts w:ascii="Arial" w:hAnsi="Arial" w:cs="Arial"/>
      <w:i/>
      <w:iCs/>
      <w:sz w:val="24"/>
      <w:lang w:eastAsia="en-US"/>
    </w:rPr>
  </w:style>
  <w:style w:type="paragraph" w:styleId="Header">
    <w:name w:val="header"/>
    <w:basedOn w:val="Normal"/>
    <w:link w:val="HeaderChar"/>
    <w:rsid w:val="00DF1287"/>
    <w:pPr>
      <w:tabs>
        <w:tab w:val="center" w:pos="4153"/>
        <w:tab w:val="right" w:pos="8306"/>
      </w:tabs>
    </w:pPr>
  </w:style>
  <w:style w:type="character" w:customStyle="1" w:styleId="HeaderChar">
    <w:name w:val="Header Char"/>
    <w:link w:val="Header"/>
    <w:rsid w:val="00DF1287"/>
    <w:rPr>
      <w:sz w:val="24"/>
      <w:lang w:eastAsia="en-US"/>
    </w:rPr>
  </w:style>
  <w:style w:type="paragraph" w:styleId="Footer">
    <w:name w:val="footer"/>
    <w:basedOn w:val="Normal"/>
    <w:link w:val="FooterChar"/>
    <w:rsid w:val="00DF1287"/>
    <w:pPr>
      <w:tabs>
        <w:tab w:val="center" w:pos="4153"/>
        <w:tab w:val="right" w:pos="8306"/>
      </w:tabs>
    </w:pPr>
  </w:style>
  <w:style w:type="character" w:customStyle="1" w:styleId="FooterChar">
    <w:name w:val="Footer Char"/>
    <w:link w:val="Footer"/>
    <w:rsid w:val="00DF1287"/>
    <w:rPr>
      <w:sz w:val="24"/>
      <w:lang w:eastAsia="en-US"/>
    </w:rPr>
  </w:style>
  <w:style w:type="character" w:styleId="PageNumber">
    <w:name w:val="page number"/>
    <w:basedOn w:val="DefaultParagraphFont"/>
    <w:rsid w:val="00DF1287"/>
  </w:style>
  <w:style w:type="paragraph" w:styleId="BodyTextIndent">
    <w:name w:val="Body Text Indent"/>
    <w:basedOn w:val="Normal"/>
    <w:link w:val="BodyTextIndentChar"/>
    <w:rsid w:val="00DF1287"/>
    <w:pPr>
      <w:spacing w:after="240"/>
      <w:ind w:left="360" w:hanging="360"/>
    </w:pPr>
    <w:rPr>
      <w:rFonts w:ascii="Arial" w:hAnsi="Arial" w:cs="Arial"/>
    </w:rPr>
  </w:style>
  <w:style w:type="character" w:customStyle="1" w:styleId="BodyTextIndentChar">
    <w:name w:val="Body Text Indent Char"/>
    <w:link w:val="BodyTextIndent"/>
    <w:rsid w:val="00DF1287"/>
    <w:rPr>
      <w:rFonts w:ascii="Arial" w:hAnsi="Arial" w:cs="Arial"/>
      <w:sz w:val="24"/>
      <w:lang w:eastAsia="en-US"/>
    </w:rPr>
  </w:style>
  <w:style w:type="paragraph" w:styleId="BodyTextIndent2">
    <w:name w:val="Body Text Indent 2"/>
    <w:basedOn w:val="Normal"/>
    <w:link w:val="BodyTextIndent2Char"/>
    <w:rsid w:val="00DF1287"/>
    <w:pPr>
      <w:ind w:left="600"/>
    </w:pPr>
    <w:rPr>
      <w:rFonts w:ascii="Arial" w:hAnsi="Arial" w:cs="Arial"/>
    </w:rPr>
  </w:style>
  <w:style w:type="character" w:customStyle="1" w:styleId="BodyTextIndent2Char">
    <w:name w:val="Body Text Indent 2 Char"/>
    <w:link w:val="BodyTextIndent2"/>
    <w:rsid w:val="00DF1287"/>
    <w:rPr>
      <w:rFonts w:ascii="Arial" w:hAnsi="Arial" w:cs="Arial"/>
      <w:sz w:val="24"/>
      <w:lang w:eastAsia="en-US"/>
    </w:rPr>
  </w:style>
  <w:style w:type="paragraph" w:styleId="BodyTextIndent3">
    <w:name w:val="Body Text Indent 3"/>
    <w:basedOn w:val="Normal"/>
    <w:link w:val="BodyTextIndent3Char"/>
    <w:rsid w:val="00DF1287"/>
    <w:pPr>
      <w:ind w:left="2259"/>
    </w:pPr>
    <w:rPr>
      <w:rFonts w:ascii="Arial" w:hAnsi="Arial" w:cs="Arial"/>
    </w:rPr>
  </w:style>
  <w:style w:type="character" w:customStyle="1" w:styleId="BodyTextIndent3Char">
    <w:name w:val="Body Text Indent 3 Char"/>
    <w:link w:val="BodyTextIndent3"/>
    <w:rsid w:val="00DF1287"/>
    <w:rPr>
      <w:rFonts w:ascii="Arial" w:hAnsi="Arial" w:cs="Arial"/>
      <w:sz w:val="24"/>
      <w:lang w:eastAsia="en-US"/>
    </w:rPr>
  </w:style>
  <w:style w:type="paragraph" w:styleId="BodyText">
    <w:name w:val="Body Text"/>
    <w:basedOn w:val="Normal"/>
    <w:link w:val="BodyTextChar"/>
    <w:rsid w:val="00DF1287"/>
    <w:pPr>
      <w:spacing w:after="120"/>
    </w:pPr>
  </w:style>
  <w:style w:type="character" w:customStyle="1" w:styleId="BodyTextChar">
    <w:name w:val="Body Text Char"/>
    <w:link w:val="BodyText"/>
    <w:rsid w:val="00DF1287"/>
    <w:rPr>
      <w:sz w:val="24"/>
      <w:lang w:eastAsia="en-US"/>
    </w:rPr>
  </w:style>
  <w:style w:type="paragraph" w:styleId="BodyText2">
    <w:name w:val="Body Text 2"/>
    <w:basedOn w:val="Normal"/>
    <w:link w:val="BodyText2Char"/>
    <w:rsid w:val="00DF1287"/>
    <w:pPr>
      <w:spacing w:after="120" w:line="480" w:lineRule="auto"/>
    </w:pPr>
  </w:style>
  <w:style w:type="character" w:customStyle="1" w:styleId="BodyText2Char">
    <w:name w:val="Body Text 2 Char"/>
    <w:link w:val="BodyText2"/>
    <w:rsid w:val="00DF1287"/>
    <w:rPr>
      <w:sz w:val="24"/>
      <w:lang w:eastAsia="en-US"/>
    </w:rPr>
  </w:style>
  <w:style w:type="character" w:styleId="Hyperlink">
    <w:name w:val="Hyperlink"/>
    <w:rsid w:val="00DF1287"/>
    <w:rPr>
      <w:color w:val="0000FF"/>
      <w:u w:val="single"/>
    </w:rPr>
  </w:style>
  <w:style w:type="character" w:styleId="CommentReference">
    <w:name w:val="annotation reference"/>
    <w:rsid w:val="00A128D5"/>
    <w:rPr>
      <w:sz w:val="16"/>
      <w:szCs w:val="16"/>
    </w:rPr>
  </w:style>
  <w:style w:type="paragraph" w:styleId="CommentText">
    <w:name w:val="annotation text"/>
    <w:basedOn w:val="Normal"/>
    <w:link w:val="CommentTextChar"/>
    <w:rsid w:val="00A128D5"/>
    <w:rPr>
      <w:sz w:val="20"/>
    </w:rPr>
  </w:style>
  <w:style w:type="character" w:customStyle="1" w:styleId="CommentTextChar">
    <w:name w:val="Comment Text Char"/>
    <w:link w:val="CommentText"/>
    <w:rsid w:val="00A128D5"/>
    <w:rPr>
      <w:lang w:eastAsia="en-US"/>
    </w:rPr>
  </w:style>
  <w:style w:type="paragraph" w:styleId="CommentSubject">
    <w:name w:val="annotation subject"/>
    <w:basedOn w:val="CommentText"/>
    <w:next w:val="CommentText"/>
    <w:link w:val="CommentSubjectChar"/>
    <w:rsid w:val="00A128D5"/>
    <w:rPr>
      <w:b/>
      <w:bCs/>
    </w:rPr>
  </w:style>
  <w:style w:type="character" w:customStyle="1" w:styleId="CommentSubjectChar">
    <w:name w:val="Comment Subject Char"/>
    <w:link w:val="CommentSubject"/>
    <w:rsid w:val="00A128D5"/>
    <w:rPr>
      <w:b/>
      <w:bCs/>
      <w:lang w:eastAsia="en-US"/>
    </w:rPr>
  </w:style>
  <w:style w:type="paragraph" w:styleId="BalloonText">
    <w:name w:val="Balloon Text"/>
    <w:basedOn w:val="Normal"/>
    <w:link w:val="BalloonTextChar"/>
    <w:rsid w:val="00A128D5"/>
    <w:rPr>
      <w:rFonts w:ascii="Segoe UI" w:hAnsi="Segoe UI" w:cs="Segoe UI"/>
      <w:sz w:val="18"/>
      <w:szCs w:val="18"/>
    </w:rPr>
  </w:style>
  <w:style w:type="character" w:customStyle="1" w:styleId="BalloonTextChar">
    <w:name w:val="Balloon Text Char"/>
    <w:link w:val="BalloonText"/>
    <w:rsid w:val="00A128D5"/>
    <w:rPr>
      <w:rFonts w:ascii="Segoe UI" w:hAnsi="Segoe UI" w:cs="Segoe UI"/>
      <w:sz w:val="18"/>
      <w:szCs w:val="18"/>
      <w:lang w:eastAsia="en-US"/>
    </w:rPr>
  </w:style>
  <w:style w:type="character" w:styleId="FollowedHyperlink">
    <w:name w:val="FollowedHyperlink"/>
    <w:rsid w:val="009146FD"/>
    <w:rPr>
      <w:color w:val="954F72"/>
      <w:u w:val="single"/>
    </w:rPr>
  </w:style>
  <w:style w:type="paragraph" w:customStyle="1" w:styleId="BodySingle">
    <w:name w:val="Body Single"/>
    <w:rsid w:val="00481727"/>
    <w:pPr>
      <w:widowControl w:val="0"/>
      <w:spacing w:line="360" w:lineRule="atLeast"/>
      <w:ind w:left="720" w:hanging="720"/>
    </w:pPr>
    <w:rPr>
      <w:rFonts w:ascii="Arial" w:hAnsi="Arial"/>
      <w:snapToGrid w:val="0"/>
      <w:color w:val="000000"/>
      <w:sz w:val="24"/>
      <w:lang w:val="en-US" w:eastAsia="en-US"/>
    </w:rPr>
  </w:style>
  <w:style w:type="table" w:styleId="TableGrid">
    <w:name w:val="Table Grid"/>
    <w:basedOn w:val="TableNormal"/>
    <w:rsid w:val="0048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1727"/>
    <w:pPr>
      <w:overflowPunct w:val="0"/>
      <w:autoSpaceDE w:val="0"/>
      <w:autoSpaceDN w:val="0"/>
      <w:adjustRightInd w:val="0"/>
      <w:textAlignment w:val="baseline"/>
    </w:pPr>
    <w:rPr>
      <w:sz w:val="24"/>
      <w:lang w:eastAsia="en-US"/>
    </w:rPr>
  </w:style>
  <w:style w:type="paragraph" w:styleId="ListParagraph">
    <w:name w:val="List Paragraph"/>
    <w:basedOn w:val="Normal"/>
    <w:uiPriority w:val="34"/>
    <w:qFormat/>
    <w:rsid w:val="00423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erspensions.co.uk" TargetMode="External"/><Relationship Id="rId13" Type="http://schemas.openxmlformats.org/officeDocument/2006/relationships/hyperlink" Target="http://www.youngsouthampton.org/working-with-children/schools-guidance/schoolshr/policies/stoz/shared_parental_pay.aspx" TargetMode="External"/><Relationship Id="rId18" Type="http://schemas.openxmlformats.org/officeDocument/2006/relationships/hyperlink" Target="http://www.youngsouthampton.org/working-with-children/schools-guidance/schoolshr/policies/atod/alcohol_misuse_management_guidelines.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ngsouthampton.org/working-with-children/schools-guidance/schoolshr/policies/ltor/maternity_support_paternal_leave.aspx" TargetMode="External"/><Relationship Id="rId17" Type="http://schemas.openxmlformats.org/officeDocument/2006/relationships/hyperlink" Target="http://www.legislation.gov.uk/uksi/1999/2277/pdfs/uksi_19992277_en.pdf" TargetMode="External"/><Relationship Id="rId2" Type="http://schemas.openxmlformats.org/officeDocument/2006/relationships/numbering" Target="numbering.xml"/><Relationship Id="rId16" Type="http://schemas.openxmlformats.org/officeDocument/2006/relationships/hyperlink" Target="http://www.youngsouthampton.org/working-with-children/schools-guidance/schoolshr/policies/etok/flexible_working_contract_variatio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southampton.org/working-with-children/schools-guidance/schoolshr/policies/atod/adoption_procedure.aspx" TargetMode="External"/><Relationship Id="rId5" Type="http://schemas.openxmlformats.org/officeDocument/2006/relationships/webSettings" Target="webSettings.xml"/><Relationship Id="rId15" Type="http://schemas.openxmlformats.org/officeDocument/2006/relationships/hyperlink" Target="http://www.youngsouthampton.org/working-with-children/schools-guidance/schoolshr/policies/stoz/time_off_in_term_time.aspx" TargetMode="External"/><Relationship Id="rId10" Type="http://schemas.openxmlformats.org/officeDocument/2006/relationships/hyperlink" Target="http://www.youngsouthampton.org/working-with-children/schools-guidance/schoolshr/policies/ltor/maternity_policy.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hants.gov.uk/pensions/lgps.htm" TargetMode="External"/><Relationship Id="rId14" Type="http://schemas.openxmlformats.org/officeDocument/2006/relationships/hyperlink" Target="http://www.youngsouthampton.org/working-with-children/schools-guidance/schoolshr/policies/ltor/parental_leav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71FD-4DE0-4A57-8C3C-6F52B8CA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5352</Words>
  <Characters>29739</Characters>
  <Application>Microsoft Office Word</Application>
  <DocSecurity>4</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35021</CharactersWithSpaces>
  <SharedDoc>false</SharedDoc>
  <HLinks>
    <vt:vector size="60" baseType="variant">
      <vt:variant>
        <vt:i4>4194355</vt:i4>
      </vt:variant>
      <vt:variant>
        <vt:i4>27</vt:i4>
      </vt:variant>
      <vt:variant>
        <vt:i4>0</vt:i4>
      </vt:variant>
      <vt:variant>
        <vt:i4>5</vt:i4>
      </vt:variant>
      <vt:variant>
        <vt:lpwstr>http://www.youngsouthampton.org/working-with-children/schools-guidance/schoolshr/policies/atod/disciplinary_procedure.aspx</vt:lpwstr>
      </vt:variant>
      <vt:variant>
        <vt:lpwstr/>
      </vt:variant>
      <vt:variant>
        <vt:i4>3211328</vt:i4>
      </vt:variant>
      <vt:variant>
        <vt:i4>24</vt:i4>
      </vt:variant>
      <vt:variant>
        <vt:i4>0</vt:i4>
      </vt:variant>
      <vt:variant>
        <vt:i4>5</vt:i4>
      </vt:variant>
      <vt:variant>
        <vt:lpwstr>http://www.youngsouthampton.org/working-with-children/schools-guidance/schoolshr/policies/atod/alcohol_misuse_management_guidelines.aspx</vt:lpwstr>
      </vt:variant>
      <vt:variant>
        <vt:lpwstr/>
      </vt:variant>
      <vt:variant>
        <vt:i4>2949202</vt:i4>
      </vt:variant>
      <vt:variant>
        <vt:i4>21</vt:i4>
      </vt:variant>
      <vt:variant>
        <vt:i4>0</vt:i4>
      </vt:variant>
      <vt:variant>
        <vt:i4>5</vt:i4>
      </vt:variant>
      <vt:variant>
        <vt:lpwstr>http://www.youngsouthampton.org/working-with-children/schools-guidance/schoolshr/policies/etok/flexible_working_contract_variation.aspx</vt:lpwstr>
      </vt:variant>
      <vt:variant>
        <vt:lpwstr/>
      </vt:variant>
      <vt:variant>
        <vt:i4>7864366</vt:i4>
      </vt:variant>
      <vt:variant>
        <vt:i4>18</vt:i4>
      </vt:variant>
      <vt:variant>
        <vt:i4>0</vt:i4>
      </vt:variant>
      <vt:variant>
        <vt:i4>5</vt:i4>
      </vt:variant>
      <vt:variant>
        <vt:lpwstr>http://www.youngsouthampton.org/working-with-children/schools-guidance/schoolshr/policies/stoz/time_off_in_term_time.aspx</vt:lpwstr>
      </vt:variant>
      <vt:variant>
        <vt:lpwstr/>
      </vt:variant>
      <vt:variant>
        <vt:i4>4259883</vt:i4>
      </vt:variant>
      <vt:variant>
        <vt:i4>15</vt:i4>
      </vt:variant>
      <vt:variant>
        <vt:i4>0</vt:i4>
      </vt:variant>
      <vt:variant>
        <vt:i4>5</vt:i4>
      </vt:variant>
      <vt:variant>
        <vt:lpwstr>http://www.youngsouthampton.org/working-with-children/schools-guidance/schoolshr/policies/ltor/parental_leave.aspx</vt:lpwstr>
      </vt:variant>
      <vt:variant>
        <vt:lpwstr/>
      </vt:variant>
      <vt:variant>
        <vt:i4>3670104</vt:i4>
      </vt:variant>
      <vt:variant>
        <vt:i4>12</vt:i4>
      </vt:variant>
      <vt:variant>
        <vt:i4>0</vt:i4>
      </vt:variant>
      <vt:variant>
        <vt:i4>5</vt:i4>
      </vt:variant>
      <vt:variant>
        <vt:lpwstr>http://www.youngsouthampton.org/working-with-children/schools-guidance/schoolshr/policies/ltor/maternity_support_paternal_leave.aspx</vt:lpwstr>
      </vt:variant>
      <vt:variant>
        <vt:lpwstr/>
      </vt:variant>
      <vt:variant>
        <vt:i4>5963819</vt:i4>
      </vt:variant>
      <vt:variant>
        <vt:i4>9</vt:i4>
      </vt:variant>
      <vt:variant>
        <vt:i4>0</vt:i4>
      </vt:variant>
      <vt:variant>
        <vt:i4>5</vt:i4>
      </vt:variant>
      <vt:variant>
        <vt:lpwstr>http://www.youngsouthampton.org/working-with-children/schools-guidance/schoolshr/policies/atod/adoption_procedure.aspx</vt:lpwstr>
      </vt:variant>
      <vt:variant>
        <vt:lpwstr/>
      </vt:variant>
      <vt:variant>
        <vt:i4>262241</vt:i4>
      </vt:variant>
      <vt:variant>
        <vt:i4>6</vt:i4>
      </vt:variant>
      <vt:variant>
        <vt:i4>0</vt:i4>
      </vt:variant>
      <vt:variant>
        <vt:i4>5</vt:i4>
      </vt:variant>
      <vt:variant>
        <vt:lpwstr>http://www.youngsouthampton.org/working-with-children/schools-guidance/schoolshr/policies/ltor/maternity_policy.aspx</vt:lpwstr>
      </vt:variant>
      <vt:variant>
        <vt:lpwstr/>
      </vt:variant>
      <vt:variant>
        <vt:i4>917582</vt:i4>
      </vt:variant>
      <vt:variant>
        <vt:i4>3</vt:i4>
      </vt:variant>
      <vt:variant>
        <vt:i4>0</vt:i4>
      </vt:variant>
      <vt:variant>
        <vt:i4>5</vt:i4>
      </vt:variant>
      <vt:variant>
        <vt:lpwstr>http://www3.hants.gov.uk/finance/pensions</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(s084) employee handbook</dc:title>
  <dc:subject/>
  <cp:keywords/>
  <dc:description/>
  <cp:revision>2</cp:revision>
  <cp:lastPrinted>2015-04-08T11:50:00Z</cp:lastPrinted>
  <dcterms:created xsi:type="dcterms:W3CDTF">2018-06-01T13:23:00Z</dcterms:created>
  <dcterms:modified xsi:type="dcterms:W3CDTF">2018-06-01T13:23:00Z</dcterms:modified>
</cp:coreProperties>
</file>